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2DC" w:rsidRDefault="00E732DC">
      <w:pPr>
        <w:tabs>
          <w:tab w:val="left" w:pos="720"/>
        </w:tabs>
        <w:rPr>
          <w:lang w:val="en-US"/>
        </w:rPr>
      </w:pPr>
    </w:p>
    <w:p w:rsidR="009644C7" w:rsidRDefault="009644C7" w:rsidP="009644C7">
      <w:pPr>
        <w:pStyle w:val="CCBCLetter"/>
        <w:spacing w:line="240" w:lineRule="auto"/>
        <w:rPr>
          <w:rFonts w:cs="Arial"/>
          <w:noProof/>
        </w:rPr>
      </w:pPr>
      <w:r>
        <w:rPr>
          <w:rFonts w:cs="Arial"/>
          <w:noProof/>
        </w:rPr>
        <w:t>To Chair of Governors and Headteacher</w:t>
      </w:r>
    </w:p>
    <w:p w:rsidR="00D26B91" w:rsidRDefault="00D26B91" w:rsidP="00D26B91">
      <w:pPr>
        <w:pStyle w:val="CCBCLetter"/>
        <w:spacing w:line="240" w:lineRule="auto"/>
        <w:rPr>
          <w:rFonts w:cs="Arial"/>
          <w:noProof/>
        </w:rPr>
      </w:pPr>
    </w:p>
    <w:tbl>
      <w:tblPr>
        <w:tblW w:w="9938" w:type="dxa"/>
        <w:tblInd w:w="5" w:type="dxa"/>
        <w:tblLayout w:type="fixed"/>
        <w:tblCellMar>
          <w:left w:w="0" w:type="dxa"/>
          <w:right w:w="0" w:type="dxa"/>
        </w:tblCellMar>
        <w:tblLook w:val="0000" w:firstRow="0" w:lastRow="0" w:firstColumn="0" w:lastColumn="0" w:noHBand="0" w:noVBand="0"/>
      </w:tblPr>
      <w:tblGrid>
        <w:gridCol w:w="44"/>
        <w:gridCol w:w="9735"/>
        <w:gridCol w:w="159"/>
      </w:tblGrid>
      <w:tr w:rsidR="009644C7" w:rsidTr="009644C7">
        <w:trPr>
          <w:cantSplit/>
          <w:trHeight w:val="369"/>
        </w:trPr>
        <w:tc>
          <w:tcPr>
            <w:tcW w:w="44" w:type="dxa"/>
            <w:tcBorders>
              <w:top w:val="single" w:sz="4" w:space="0" w:color="FFFFFF"/>
              <w:left w:val="single" w:sz="4" w:space="0" w:color="FFFFFF"/>
              <w:bottom w:val="single" w:sz="4" w:space="0" w:color="FFFFFF"/>
              <w:right w:val="single" w:sz="4" w:space="0" w:color="FFFFFF"/>
            </w:tcBorders>
          </w:tcPr>
          <w:p w:rsidR="009644C7" w:rsidRDefault="009644C7" w:rsidP="009644C7">
            <w:pPr>
              <w:pStyle w:val="CCBCLetterMisc"/>
              <w:framePr w:hSpace="0" w:wrap="auto" w:vAnchor="margin" w:hAnchor="text" w:xAlign="left" w:yAlign="inline"/>
              <w:spacing w:line="240" w:lineRule="auto"/>
              <w:rPr>
                <w:rFonts w:cs="Arial"/>
                <w:sz w:val="22"/>
              </w:rPr>
            </w:pPr>
            <w:bookmarkStart w:id="0" w:name="ToLine"/>
          </w:p>
        </w:tc>
        <w:tc>
          <w:tcPr>
            <w:tcW w:w="9735" w:type="dxa"/>
            <w:tcBorders>
              <w:top w:val="single" w:sz="4" w:space="0" w:color="FFFFFF"/>
              <w:left w:val="single" w:sz="4" w:space="0" w:color="FFFFFF"/>
              <w:bottom w:val="single" w:sz="4" w:space="0" w:color="FFFFFF"/>
              <w:right w:val="single" w:sz="4" w:space="0" w:color="FFFFFF"/>
            </w:tcBorders>
          </w:tcPr>
          <w:p w:rsidR="009644C7" w:rsidRDefault="009644C7" w:rsidP="009644C7">
            <w:pPr>
              <w:pStyle w:val="CCBCLetter"/>
              <w:spacing w:line="240" w:lineRule="auto"/>
              <w:rPr>
                <w:rFonts w:cs="Arial"/>
                <w:noProof/>
              </w:rPr>
            </w:pPr>
            <w:bookmarkStart w:id="1" w:name="To" w:colFirst="1" w:colLast="1"/>
          </w:p>
          <w:p w:rsidR="009644C7" w:rsidRDefault="009644C7" w:rsidP="009644C7">
            <w:pPr>
              <w:pStyle w:val="CCBCLetter"/>
              <w:spacing w:line="240" w:lineRule="auto"/>
              <w:ind w:left="-142" w:firstLine="142"/>
              <w:rPr>
                <w:rFonts w:cs="Arial"/>
                <w:noProof/>
              </w:rPr>
            </w:pPr>
            <w:r>
              <w:rPr>
                <w:rFonts w:cs="Arial"/>
                <w:noProof/>
              </w:rPr>
              <w:t>Dear Colleague,</w:t>
            </w:r>
          </w:p>
          <w:p w:rsidR="009644C7" w:rsidRDefault="009644C7" w:rsidP="009644C7">
            <w:pPr>
              <w:pStyle w:val="CCBCLetter"/>
              <w:spacing w:line="240" w:lineRule="auto"/>
              <w:rPr>
                <w:rFonts w:cs="Arial"/>
                <w:noProof/>
              </w:rPr>
            </w:pPr>
          </w:p>
          <w:p w:rsidR="009644C7" w:rsidRDefault="009644C7" w:rsidP="009644C7">
            <w:pPr>
              <w:pStyle w:val="CCBCLetter"/>
              <w:spacing w:line="240" w:lineRule="auto"/>
              <w:rPr>
                <w:rFonts w:cs="Arial"/>
                <w:noProof/>
              </w:rPr>
            </w:pPr>
          </w:p>
          <w:p w:rsidR="009644C7" w:rsidRDefault="009644C7" w:rsidP="009644C7">
            <w:pPr>
              <w:pStyle w:val="CCBCLetter"/>
              <w:spacing w:line="240" w:lineRule="auto"/>
              <w:rPr>
                <w:rFonts w:cs="Arial"/>
                <w:b/>
                <w:noProof/>
              </w:rPr>
            </w:pPr>
            <w:r>
              <w:rPr>
                <w:rFonts w:cs="Arial"/>
                <w:b/>
                <w:noProof/>
              </w:rPr>
              <w:t>Re: Changes to the School T</w:t>
            </w:r>
            <w:r w:rsidRPr="00E912E8">
              <w:rPr>
                <w:rFonts w:cs="Arial"/>
                <w:b/>
                <w:noProof/>
              </w:rPr>
              <w:t>eachers Pay and Condition</w:t>
            </w:r>
            <w:r>
              <w:rPr>
                <w:rFonts w:cs="Arial"/>
                <w:b/>
                <w:noProof/>
              </w:rPr>
              <w:t>s</w:t>
            </w:r>
            <w:r w:rsidRPr="00E912E8">
              <w:rPr>
                <w:rFonts w:cs="Arial"/>
                <w:b/>
                <w:noProof/>
              </w:rPr>
              <w:t xml:space="preserve"> Document together with guidance on reviewing and revising school pay policies.</w:t>
            </w:r>
          </w:p>
          <w:p w:rsidR="009644C7" w:rsidRPr="00E912E8" w:rsidRDefault="009644C7" w:rsidP="009644C7">
            <w:pPr>
              <w:pStyle w:val="CCBCLetter"/>
              <w:spacing w:line="240" w:lineRule="auto"/>
              <w:rPr>
                <w:rFonts w:cs="Arial"/>
                <w:b/>
                <w:noProof/>
              </w:rPr>
            </w:pPr>
          </w:p>
        </w:tc>
        <w:tc>
          <w:tcPr>
            <w:tcW w:w="159" w:type="dxa"/>
            <w:tcBorders>
              <w:top w:val="single" w:sz="4" w:space="0" w:color="FFFFFF"/>
              <w:left w:val="single" w:sz="4" w:space="0" w:color="FFFFFF"/>
              <w:bottom w:val="single" w:sz="4" w:space="0" w:color="C0C0C0"/>
              <w:right w:val="single" w:sz="4" w:space="0" w:color="FFFFFF"/>
            </w:tcBorders>
          </w:tcPr>
          <w:p w:rsidR="009644C7" w:rsidRDefault="009644C7" w:rsidP="009644C7">
            <w:pPr>
              <w:pStyle w:val="CCBCLetter"/>
              <w:spacing w:line="240" w:lineRule="auto"/>
              <w:rPr>
                <w:rFonts w:cs="Arial"/>
              </w:rPr>
            </w:pPr>
          </w:p>
        </w:tc>
      </w:tr>
    </w:tbl>
    <w:bookmarkEnd w:id="0"/>
    <w:bookmarkEnd w:id="1"/>
    <w:p w:rsidR="009644C7" w:rsidRDefault="009644C7" w:rsidP="009644C7">
      <w:pPr>
        <w:pStyle w:val="CCBCLetter"/>
        <w:spacing w:line="240" w:lineRule="auto"/>
        <w:rPr>
          <w:bCs/>
          <w:noProof/>
        </w:rPr>
      </w:pPr>
      <w:r w:rsidRPr="006A2500">
        <w:rPr>
          <w:bCs/>
          <w:noProof/>
        </w:rPr>
        <w:t>The 2013 School Teacher</w:t>
      </w:r>
      <w:r>
        <w:rPr>
          <w:bCs/>
          <w:noProof/>
        </w:rPr>
        <w:t xml:space="preserve">’s Pay and Conditions Document (STPCD) introduces significant changes to teachers pay arrangements, including the introduction of performance related pay progression.  As a result, schools need to review and revise their pay policies (and possibly their Performance Management Policy) to reflect the key changes contained in the 2013 Document.  A copy of the 2013 STPCD can be found at </w:t>
      </w:r>
      <w:r w:rsidRPr="006A2500">
        <w:rPr>
          <w:bCs/>
          <w:noProof/>
        </w:rPr>
        <w:t>www.education.gov.uk/pay</w:t>
      </w:r>
      <w:r>
        <w:rPr>
          <w:bCs/>
          <w:noProof/>
        </w:rPr>
        <w:t>.</w:t>
      </w:r>
    </w:p>
    <w:p w:rsidR="009644C7" w:rsidRDefault="009644C7" w:rsidP="009644C7">
      <w:pPr>
        <w:pStyle w:val="CCBCLetter"/>
        <w:spacing w:line="240" w:lineRule="auto"/>
        <w:rPr>
          <w:bCs/>
          <w:noProof/>
        </w:rPr>
      </w:pPr>
    </w:p>
    <w:p w:rsidR="009644C7" w:rsidRDefault="009644C7" w:rsidP="009644C7">
      <w:pPr>
        <w:pStyle w:val="CCBCLetter"/>
        <w:spacing w:line="240" w:lineRule="auto"/>
        <w:rPr>
          <w:bCs/>
          <w:noProof/>
          <w:u w:val="single"/>
        </w:rPr>
      </w:pPr>
      <w:r>
        <w:rPr>
          <w:bCs/>
          <w:noProof/>
          <w:u w:val="single"/>
        </w:rPr>
        <w:t>The main changes are as follows:-</w:t>
      </w:r>
    </w:p>
    <w:p w:rsidR="009644C7" w:rsidRPr="006A2500" w:rsidRDefault="009644C7" w:rsidP="009644C7">
      <w:pPr>
        <w:pStyle w:val="CCBCLetter"/>
        <w:spacing w:line="240" w:lineRule="auto"/>
        <w:rPr>
          <w:bCs/>
          <w:noProof/>
          <w:u w:val="single"/>
        </w:rPr>
      </w:pPr>
    </w:p>
    <w:p w:rsidR="009644C7" w:rsidRDefault="009644C7" w:rsidP="009644C7">
      <w:pPr>
        <w:pStyle w:val="CCBCLetter"/>
        <w:numPr>
          <w:ilvl w:val="0"/>
          <w:numId w:val="6"/>
        </w:numPr>
        <w:spacing w:line="240" w:lineRule="auto"/>
        <w:rPr>
          <w:bCs/>
          <w:noProof/>
        </w:rPr>
      </w:pPr>
      <w:r>
        <w:rPr>
          <w:bCs/>
          <w:noProof/>
        </w:rPr>
        <w:t>Removal of pay progression on length of service and ‘automatic’ annual increments.  In future, pay progression is to be linked to performance against the ‘Teachers Standards’ and ‘</w:t>
      </w:r>
      <w:r w:rsidR="003B25E8">
        <w:rPr>
          <w:bCs/>
          <w:noProof/>
        </w:rPr>
        <w:t xml:space="preserve">Performance Management </w:t>
      </w:r>
      <w:r>
        <w:rPr>
          <w:bCs/>
          <w:noProof/>
        </w:rPr>
        <w:t>Objectives’.</w:t>
      </w:r>
    </w:p>
    <w:p w:rsidR="009644C7" w:rsidRDefault="009644C7" w:rsidP="009644C7">
      <w:pPr>
        <w:pStyle w:val="CCBCLetter"/>
        <w:numPr>
          <w:ilvl w:val="0"/>
          <w:numId w:val="6"/>
        </w:numPr>
        <w:spacing w:line="240" w:lineRule="auto"/>
        <w:rPr>
          <w:bCs/>
          <w:noProof/>
        </w:rPr>
      </w:pPr>
      <w:r>
        <w:rPr>
          <w:bCs/>
          <w:noProof/>
        </w:rPr>
        <w:t>Giving schools the option of increasing individual teachers pay at different rates based on their performance.</w:t>
      </w:r>
    </w:p>
    <w:p w:rsidR="009644C7" w:rsidRDefault="009644C7" w:rsidP="009644C7">
      <w:pPr>
        <w:pStyle w:val="CCBCLetter"/>
        <w:numPr>
          <w:ilvl w:val="0"/>
          <w:numId w:val="6"/>
        </w:numPr>
        <w:spacing w:line="240" w:lineRule="auto"/>
        <w:rPr>
          <w:bCs/>
          <w:noProof/>
        </w:rPr>
      </w:pPr>
      <w:r>
        <w:rPr>
          <w:bCs/>
          <w:noProof/>
        </w:rPr>
        <w:t>The removal of pay points and introduction of pay ranges with pay levels to be determined at the discretion of each school for each of the groups of teachers i.e. unqualified, qualified main scale, upper pay scale and leading practitioner.</w:t>
      </w:r>
    </w:p>
    <w:p w:rsidR="009644C7" w:rsidRDefault="009644C7" w:rsidP="009644C7">
      <w:pPr>
        <w:pStyle w:val="CCBCLetter"/>
        <w:numPr>
          <w:ilvl w:val="0"/>
          <w:numId w:val="6"/>
        </w:numPr>
        <w:spacing w:line="240" w:lineRule="auto"/>
        <w:rPr>
          <w:bCs/>
          <w:noProof/>
        </w:rPr>
      </w:pPr>
      <w:r>
        <w:rPr>
          <w:bCs/>
          <w:noProof/>
        </w:rPr>
        <w:t>The introduction of a new pay range for Leading Practitioners whose primary purpose is to model and lead the improvement of teaching skills.</w:t>
      </w:r>
    </w:p>
    <w:p w:rsidR="009644C7" w:rsidRDefault="009644C7" w:rsidP="009644C7">
      <w:pPr>
        <w:pStyle w:val="CCBCLetter"/>
        <w:numPr>
          <w:ilvl w:val="0"/>
          <w:numId w:val="6"/>
        </w:numPr>
        <w:spacing w:line="240" w:lineRule="auto"/>
        <w:rPr>
          <w:bCs/>
          <w:noProof/>
        </w:rPr>
      </w:pPr>
      <w:r>
        <w:rPr>
          <w:bCs/>
          <w:noProof/>
        </w:rPr>
        <w:t>Replacing the current threshold test for progression from the main to the upper range with simpler school determined criteria.</w:t>
      </w:r>
    </w:p>
    <w:p w:rsidR="009644C7" w:rsidRDefault="009644C7" w:rsidP="009644C7">
      <w:pPr>
        <w:pStyle w:val="CCBCLetter"/>
        <w:numPr>
          <w:ilvl w:val="0"/>
          <w:numId w:val="6"/>
        </w:numPr>
        <w:spacing w:line="240" w:lineRule="auto"/>
        <w:rPr>
          <w:bCs/>
          <w:noProof/>
        </w:rPr>
      </w:pPr>
      <w:r>
        <w:rPr>
          <w:bCs/>
          <w:noProof/>
        </w:rPr>
        <w:t xml:space="preserve">The removal, during the recruitment process, of any obligation on schools to match a teacher’s existing salary. </w:t>
      </w:r>
    </w:p>
    <w:p w:rsidR="009644C7" w:rsidRDefault="009644C7" w:rsidP="009644C7">
      <w:pPr>
        <w:pStyle w:val="CCBCLetter"/>
        <w:numPr>
          <w:ilvl w:val="0"/>
          <w:numId w:val="6"/>
        </w:numPr>
        <w:spacing w:line="240" w:lineRule="auto"/>
        <w:rPr>
          <w:bCs/>
          <w:noProof/>
        </w:rPr>
      </w:pPr>
      <w:r>
        <w:rPr>
          <w:bCs/>
          <w:noProof/>
        </w:rPr>
        <w:t>The introduction of fixed term Teaching and Learning Responsibility allowances for short term projects to be known as TLR 3, limited to a maximum of £2525.</w:t>
      </w:r>
    </w:p>
    <w:p w:rsidR="009644C7" w:rsidRPr="009644C7" w:rsidRDefault="009644C7" w:rsidP="009644C7">
      <w:pPr>
        <w:pStyle w:val="CCBCLetter"/>
        <w:numPr>
          <w:ilvl w:val="0"/>
          <w:numId w:val="6"/>
        </w:numPr>
        <w:spacing w:line="240" w:lineRule="auto"/>
        <w:rPr>
          <w:bCs/>
          <w:noProof/>
        </w:rPr>
      </w:pPr>
      <w:r>
        <w:rPr>
          <w:bCs/>
          <w:noProof/>
        </w:rPr>
        <w:t>The removal of the three year limit on recruitment and retention allowances.</w:t>
      </w:r>
    </w:p>
    <w:p w:rsidR="009644C7" w:rsidRDefault="009644C7" w:rsidP="009644C7">
      <w:pPr>
        <w:pStyle w:val="CCBCLetter"/>
        <w:spacing w:line="240" w:lineRule="auto"/>
        <w:rPr>
          <w:bCs/>
          <w:noProof/>
        </w:rPr>
      </w:pPr>
    </w:p>
    <w:p w:rsidR="009644C7" w:rsidRDefault="009644C7" w:rsidP="009644C7">
      <w:pPr>
        <w:pStyle w:val="CCBCLetter"/>
        <w:spacing w:line="240" w:lineRule="auto"/>
        <w:rPr>
          <w:bCs/>
          <w:noProof/>
        </w:rPr>
      </w:pPr>
      <w:r>
        <w:rPr>
          <w:bCs/>
          <w:noProof/>
        </w:rPr>
        <w:t>In relation to the 2013 STPCD, the D</w:t>
      </w:r>
      <w:r w:rsidR="003B25E8">
        <w:rPr>
          <w:bCs/>
          <w:noProof/>
        </w:rPr>
        <w:t xml:space="preserve">epartment for </w:t>
      </w:r>
      <w:r>
        <w:rPr>
          <w:bCs/>
          <w:noProof/>
        </w:rPr>
        <w:t>E</w:t>
      </w:r>
      <w:r w:rsidR="003B25E8">
        <w:rPr>
          <w:bCs/>
          <w:noProof/>
        </w:rPr>
        <w:t>ducation</w:t>
      </w:r>
      <w:r>
        <w:rPr>
          <w:bCs/>
          <w:noProof/>
        </w:rPr>
        <w:t xml:space="preserve"> state that the revised arrangements provide increased flexibility for schools to develop pay policies that are tailored to their particular needs and circumstances with schools being free to decide how best to implement the changes and develop their policies accordingly.</w:t>
      </w:r>
    </w:p>
    <w:p w:rsidR="009644C7" w:rsidRDefault="009644C7" w:rsidP="009644C7">
      <w:pPr>
        <w:pStyle w:val="CCBCLetter"/>
        <w:spacing w:line="240" w:lineRule="auto"/>
        <w:rPr>
          <w:bCs/>
          <w:noProof/>
        </w:rPr>
      </w:pPr>
    </w:p>
    <w:p w:rsidR="009644C7" w:rsidRPr="00E912E8" w:rsidRDefault="009644C7" w:rsidP="009644C7">
      <w:pPr>
        <w:pStyle w:val="CCBCLetter"/>
        <w:spacing w:line="240" w:lineRule="auto"/>
        <w:rPr>
          <w:bCs/>
          <w:noProof/>
          <w:u w:val="single"/>
        </w:rPr>
      </w:pPr>
      <w:r w:rsidRPr="00E912E8">
        <w:rPr>
          <w:bCs/>
          <w:noProof/>
          <w:u w:val="single"/>
        </w:rPr>
        <w:t>Revising the Pay Policy</w:t>
      </w:r>
    </w:p>
    <w:p w:rsidR="009644C7" w:rsidRDefault="009644C7" w:rsidP="009644C7">
      <w:pPr>
        <w:pStyle w:val="CCBCLetter"/>
        <w:spacing w:line="240" w:lineRule="auto"/>
        <w:rPr>
          <w:bCs/>
          <w:noProof/>
        </w:rPr>
      </w:pPr>
    </w:p>
    <w:p w:rsidR="009644C7" w:rsidRDefault="009644C7" w:rsidP="009644C7">
      <w:pPr>
        <w:pStyle w:val="CCBCLetter"/>
        <w:spacing w:line="240" w:lineRule="auto"/>
        <w:rPr>
          <w:bCs/>
          <w:noProof/>
        </w:rPr>
      </w:pPr>
      <w:r>
        <w:rPr>
          <w:bCs/>
          <w:noProof/>
        </w:rPr>
        <w:lastRenderedPageBreak/>
        <w:t>In particular, schools are asked to note the following:-</w:t>
      </w:r>
    </w:p>
    <w:p w:rsidR="009644C7" w:rsidRDefault="009644C7" w:rsidP="009644C7">
      <w:pPr>
        <w:pStyle w:val="CCBCLetter"/>
        <w:spacing w:line="240" w:lineRule="auto"/>
        <w:rPr>
          <w:bCs/>
          <w:noProof/>
        </w:rPr>
      </w:pPr>
    </w:p>
    <w:p w:rsidR="009644C7" w:rsidRDefault="009644C7" w:rsidP="009644C7">
      <w:pPr>
        <w:pStyle w:val="CCBCLetter"/>
        <w:numPr>
          <w:ilvl w:val="0"/>
          <w:numId w:val="7"/>
        </w:numPr>
        <w:spacing w:line="240" w:lineRule="auto"/>
        <w:rPr>
          <w:bCs/>
          <w:noProof/>
        </w:rPr>
      </w:pPr>
      <w:r>
        <w:rPr>
          <w:bCs/>
          <w:noProof/>
        </w:rPr>
        <w:t>The Governing Body is required to adopt a pay policy including arrangements for appeals, and make it available to all staff.</w:t>
      </w:r>
    </w:p>
    <w:p w:rsidR="009644C7" w:rsidRDefault="009644C7" w:rsidP="009644C7">
      <w:pPr>
        <w:pStyle w:val="CCBCLetter"/>
        <w:numPr>
          <w:ilvl w:val="0"/>
          <w:numId w:val="7"/>
        </w:numPr>
        <w:spacing w:line="240" w:lineRule="auto"/>
        <w:rPr>
          <w:bCs/>
          <w:noProof/>
        </w:rPr>
      </w:pPr>
      <w:r>
        <w:rPr>
          <w:bCs/>
          <w:noProof/>
        </w:rPr>
        <w:t>The Pay Policy must set out the basis on which the Governing Body will determine pay and the date by which such determination will be made.</w:t>
      </w:r>
    </w:p>
    <w:p w:rsidR="009644C7" w:rsidRDefault="009644C7" w:rsidP="009644C7">
      <w:pPr>
        <w:pStyle w:val="CCBCLetter"/>
        <w:numPr>
          <w:ilvl w:val="0"/>
          <w:numId w:val="7"/>
        </w:numPr>
        <w:spacing w:line="240" w:lineRule="auto"/>
        <w:rPr>
          <w:bCs/>
          <w:noProof/>
        </w:rPr>
      </w:pPr>
      <w:r>
        <w:rPr>
          <w:bCs/>
          <w:noProof/>
        </w:rPr>
        <w:t>In devising their pay policy, schools must comply with the statutory provisions and should consult with staff and recognised trade unions.</w:t>
      </w:r>
    </w:p>
    <w:p w:rsidR="009644C7" w:rsidRDefault="009644C7" w:rsidP="009644C7">
      <w:pPr>
        <w:pStyle w:val="CCBCLetter"/>
        <w:numPr>
          <w:ilvl w:val="0"/>
          <w:numId w:val="7"/>
        </w:numPr>
        <w:spacing w:line="240" w:lineRule="auto"/>
        <w:rPr>
          <w:bCs/>
          <w:noProof/>
        </w:rPr>
      </w:pPr>
      <w:r>
        <w:rPr>
          <w:bCs/>
          <w:noProof/>
        </w:rPr>
        <w:t xml:space="preserve">The changes in the 2013 STPCD relate to teachers pay only and do not change the pay arrangements for school leaders and teachers in receipt of existing TLR payments / Special Needs Allowances. </w:t>
      </w:r>
    </w:p>
    <w:p w:rsidR="009644C7" w:rsidRDefault="009644C7" w:rsidP="009644C7">
      <w:pPr>
        <w:pStyle w:val="CCBCLetter"/>
        <w:numPr>
          <w:ilvl w:val="0"/>
          <w:numId w:val="7"/>
        </w:numPr>
        <w:spacing w:line="240" w:lineRule="auto"/>
        <w:rPr>
          <w:bCs/>
          <w:noProof/>
        </w:rPr>
      </w:pPr>
      <w:r>
        <w:rPr>
          <w:bCs/>
          <w:noProof/>
        </w:rPr>
        <w:t xml:space="preserve">Senior Leaders should communicate immediately with staff about the changes being brought about which link appraisal to pay progression recommendations. </w:t>
      </w:r>
    </w:p>
    <w:p w:rsidR="009644C7" w:rsidRDefault="009644C7" w:rsidP="009644C7">
      <w:pPr>
        <w:pStyle w:val="CCBCLetter"/>
        <w:numPr>
          <w:ilvl w:val="0"/>
          <w:numId w:val="7"/>
        </w:numPr>
        <w:spacing w:line="240" w:lineRule="auto"/>
        <w:rPr>
          <w:bCs/>
          <w:noProof/>
        </w:rPr>
      </w:pPr>
      <w:r>
        <w:rPr>
          <w:bCs/>
          <w:noProof/>
        </w:rPr>
        <w:t>Governing Bodies should ensure that their committee structure is fit for purpose and ensure that members are trained on the procedures as set out in the schools agreed pay policy and performance management policy.</w:t>
      </w:r>
    </w:p>
    <w:p w:rsidR="009644C7" w:rsidRDefault="009644C7" w:rsidP="009644C7">
      <w:pPr>
        <w:pStyle w:val="CCBCLetter"/>
        <w:spacing w:line="240" w:lineRule="auto"/>
        <w:rPr>
          <w:bCs/>
          <w:noProof/>
        </w:rPr>
      </w:pPr>
    </w:p>
    <w:p w:rsidR="009644C7" w:rsidRDefault="009644C7" w:rsidP="009644C7">
      <w:pPr>
        <w:pStyle w:val="CCBCLetter"/>
        <w:spacing w:line="240" w:lineRule="auto"/>
        <w:rPr>
          <w:bCs/>
          <w:noProof/>
          <w:u w:val="single"/>
        </w:rPr>
      </w:pPr>
      <w:r>
        <w:rPr>
          <w:bCs/>
          <w:noProof/>
          <w:u w:val="single"/>
        </w:rPr>
        <w:t>Next Step</w:t>
      </w:r>
    </w:p>
    <w:p w:rsidR="009644C7" w:rsidRDefault="009644C7" w:rsidP="009644C7">
      <w:pPr>
        <w:pStyle w:val="CCBCLetter"/>
        <w:spacing w:line="240" w:lineRule="auto"/>
        <w:rPr>
          <w:bCs/>
          <w:noProof/>
          <w:u w:val="single"/>
        </w:rPr>
      </w:pPr>
    </w:p>
    <w:p w:rsidR="00815639" w:rsidRPr="009644C7" w:rsidRDefault="00815639" w:rsidP="00815639">
      <w:pPr>
        <w:pStyle w:val="CCBCLetter"/>
        <w:spacing w:line="240" w:lineRule="auto"/>
        <w:rPr>
          <w:bCs/>
          <w:noProof/>
        </w:rPr>
      </w:pPr>
      <w:r>
        <w:rPr>
          <w:bCs/>
          <w:noProof/>
        </w:rPr>
        <w:t xml:space="preserve">Anglesey </w:t>
      </w:r>
      <w:r w:rsidR="003B25E8">
        <w:rPr>
          <w:bCs/>
          <w:noProof/>
        </w:rPr>
        <w:t>Lifelong Learning</w:t>
      </w:r>
      <w:r>
        <w:rPr>
          <w:bCs/>
          <w:noProof/>
        </w:rPr>
        <w:t xml:space="preserve"> Services, in consultation with the following Trade Unions (NASUWT, NUT, NAHT, ASCL, ATL, UCAC and GMB), has produced an agreed model pay policy which schools are recomended to adopt as their own policy. A copy of the Autho</w:t>
      </w:r>
      <w:r w:rsidR="003B25E8">
        <w:rPr>
          <w:bCs/>
          <w:noProof/>
        </w:rPr>
        <w:t xml:space="preserve">rity’s model policy is attached and there is no need to to consult on it. </w:t>
      </w:r>
    </w:p>
    <w:p w:rsidR="00815639" w:rsidRDefault="00815639" w:rsidP="009644C7">
      <w:pPr>
        <w:pStyle w:val="CCBCLetter"/>
        <w:spacing w:line="240" w:lineRule="auto"/>
        <w:rPr>
          <w:bCs/>
          <w:noProof/>
          <w:u w:val="single"/>
        </w:rPr>
      </w:pPr>
    </w:p>
    <w:p w:rsidR="00815639" w:rsidRDefault="00815639" w:rsidP="009644C7">
      <w:pPr>
        <w:pStyle w:val="CCBCLetter"/>
        <w:spacing w:line="240" w:lineRule="auto"/>
        <w:rPr>
          <w:bCs/>
          <w:noProof/>
        </w:rPr>
      </w:pPr>
      <w:r>
        <w:rPr>
          <w:bCs/>
          <w:noProof/>
        </w:rPr>
        <w:t xml:space="preserve">If not adopting the model policy prepared by the </w:t>
      </w:r>
      <w:r w:rsidRPr="00815639">
        <w:rPr>
          <w:bCs/>
          <w:noProof/>
        </w:rPr>
        <w:t xml:space="preserve">Authority, </w:t>
      </w:r>
      <w:r w:rsidR="009644C7" w:rsidRPr="00815639">
        <w:rPr>
          <w:bCs/>
          <w:noProof/>
        </w:rPr>
        <w:t>schools</w:t>
      </w:r>
      <w:r w:rsidR="009644C7">
        <w:rPr>
          <w:bCs/>
          <w:noProof/>
        </w:rPr>
        <w:t xml:space="preserve"> should</w:t>
      </w:r>
      <w:r>
        <w:rPr>
          <w:bCs/>
          <w:noProof/>
        </w:rPr>
        <w:t xml:space="preserve"> be aware that they must</w:t>
      </w:r>
      <w:r w:rsidR="009644C7">
        <w:rPr>
          <w:bCs/>
          <w:noProof/>
        </w:rPr>
        <w:t xml:space="preserve"> arrange to review and revise their pay policy as soon as possible and arrange for the document to be consulted upon with staff and with local trade union representatives</w:t>
      </w:r>
      <w:r>
        <w:rPr>
          <w:bCs/>
          <w:noProof/>
        </w:rPr>
        <w:t>.</w:t>
      </w:r>
      <w:r w:rsidR="003B25E8">
        <w:rPr>
          <w:bCs/>
          <w:noProof/>
        </w:rPr>
        <w:t xml:space="preserve">  It is the Governors’ responsibility to do this.</w:t>
      </w:r>
    </w:p>
    <w:p w:rsidR="00815639" w:rsidRDefault="00815639" w:rsidP="009644C7">
      <w:pPr>
        <w:pStyle w:val="CCBCLetter"/>
        <w:spacing w:line="240" w:lineRule="auto"/>
        <w:rPr>
          <w:bCs/>
          <w:noProof/>
        </w:rPr>
      </w:pPr>
    </w:p>
    <w:p w:rsidR="009644C7" w:rsidRPr="00815639" w:rsidRDefault="009644C7" w:rsidP="009644C7">
      <w:pPr>
        <w:pStyle w:val="CCBCLetter"/>
        <w:spacing w:line="240" w:lineRule="auto"/>
        <w:rPr>
          <w:bCs/>
          <w:noProof/>
          <w:u w:val="single"/>
        </w:rPr>
      </w:pPr>
      <w:r>
        <w:rPr>
          <w:bCs/>
          <w:noProof/>
        </w:rPr>
        <w:t>Schools should note that the D</w:t>
      </w:r>
      <w:r w:rsidR="003B25E8">
        <w:rPr>
          <w:bCs/>
          <w:noProof/>
        </w:rPr>
        <w:t xml:space="preserve">epartment for </w:t>
      </w:r>
      <w:r>
        <w:rPr>
          <w:bCs/>
          <w:noProof/>
        </w:rPr>
        <w:t>E</w:t>
      </w:r>
      <w:r w:rsidR="003B25E8">
        <w:rPr>
          <w:bCs/>
          <w:noProof/>
        </w:rPr>
        <w:t>ducation</w:t>
      </w:r>
      <w:bookmarkStart w:id="2" w:name="_GoBack"/>
      <w:bookmarkEnd w:id="2"/>
      <w:r>
        <w:rPr>
          <w:bCs/>
          <w:noProof/>
        </w:rPr>
        <w:t xml:space="preserve"> has produced guidance including a model pay policy, available on </w:t>
      </w:r>
      <w:hyperlink r:id="rId9" w:history="1">
        <w:r w:rsidRPr="00E912E8">
          <w:rPr>
            <w:rStyle w:val="Hyperlink"/>
            <w:bCs/>
            <w:noProof/>
            <w:color w:val="auto"/>
            <w:szCs w:val="22"/>
          </w:rPr>
          <w:t>www.education.gov.uk/pay</w:t>
        </w:r>
      </w:hyperlink>
      <w:r w:rsidRPr="00E912E8">
        <w:rPr>
          <w:bCs/>
          <w:noProof/>
          <w:color w:val="auto"/>
          <w:szCs w:val="22"/>
        </w:rPr>
        <w:t xml:space="preserve"> .</w:t>
      </w:r>
      <w:r>
        <w:rPr>
          <w:bCs/>
          <w:noProof/>
        </w:rPr>
        <w:t xml:space="preserve"> In addition the teachers unions have published information and model documents available on the following trade union websites:- NASUWT, NUT, NAHT, ASCL, ATL and UCAC.</w:t>
      </w:r>
    </w:p>
    <w:p w:rsidR="009644C7" w:rsidRDefault="009644C7" w:rsidP="009644C7">
      <w:pPr>
        <w:pStyle w:val="CCBCLetter"/>
        <w:spacing w:line="240" w:lineRule="auto"/>
        <w:rPr>
          <w:bCs/>
          <w:noProof/>
        </w:rPr>
      </w:pPr>
    </w:p>
    <w:p w:rsidR="009644C7" w:rsidRDefault="009644C7" w:rsidP="009644C7">
      <w:pPr>
        <w:pStyle w:val="CCBCLetter"/>
        <w:spacing w:line="240" w:lineRule="auto"/>
        <w:rPr>
          <w:b/>
          <w:bCs/>
          <w:noProof/>
          <w:sz w:val="24"/>
        </w:rPr>
      </w:pPr>
    </w:p>
    <w:p w:rsidR="009644C7" w:rsidRDefault="009644C7" w:rsidP="009644C7">
      <w:pPr>
        <w:pStyle w:val="CCBCLetter"/>
        <w:spacing w:line="240" w:lineRule="auto"/>
        <w:rPr>
          <w:bCs/>
          <w:noProof/>
          <w:szCs w:val="22"/>
        </w:rPr>
      </w:pPr>
      <w:r>
        <w:rPr>
          <w:bCs/>
          <w:noProof/>
          <w:szCs w:val="22"/>
        </w:rPr>
        <w:t>Yours sincerely</w:t>
      </w:r>
    </w:p>
    <w:p w:rsidR="009644C7" w:rsidRDefault="009644C7" w:rsidP="009644C7">
      <w:pPr>
        <w:pStyle w:val="CCBCLetter"/>
        <w:spacing w:line="240" w:lineRule="auto"/>
        <w:rPr>
          <w:bCs/>
          <w:noProof/>
          <w:szCs w:val="22"/>
        </w:rPr>
      </w:pPr>
    </w:p>
    <w:p w:rsidR="009644C7" w:rsidRDefault="009644C7" w:rsidP="009644C7">
      <w:pPr>
        <w:pStyle w:val="CCBCLetter"/>
        <w:spacing w:line="240" w:lineRule="auto"/>
        <w:rPr>
          <w:bCs/>
          <w:noProof/>
          <w:szCs w:val="22"/>
        </w:rPr>
      </w:pPr>
    </w:p>
    <w:p w:rsidR="009644C7" w:rsidRPr="009644C7" w:rsidRDefault="009644C7" w:rsidP="009644C7">
      <w:pPr>
        <w:pStyle w:val="CCBCLetter"/>
        <w:spacing w:line="240" w:lineRule="auto"/>
        <w:rPr>
          <w:b/>
          <w:bCs/>
          <w:noProof/>
          <w:szCs w:val="22"/>
          <w:u w:val="single"/>
        </w:rPr>
      </w:pPr>
      <w:r w:rsidRPr="009644C7">
        <w:rPr>
          <w:b/>
          <w:bCs/>
          <w:noProof/>
          <w:szCs w:val="22"/>
          <w:u w:val="single"/>
        </w:rPr>
        <w:t>Dr Gwynne Jones</w:t>
      </w:r>
    </w:p>
    <w:p w:rsidR="009644C7" w:rsidRPr="009644C7" w:rsidRDefault="009644C7" w:rsidP="009644C7">
      <w:pPr>
        <w:pStyle w:val="CCBCLetter"/>
        <w:spacing w:line="240" w:lineRule="auto"/>
        <w:rPr>
          <w:b/>
          <w:bCs/>
          <w:noProof/>
          <w:szCs w:val="22"/>
          <w:u w:val="single"/>
        </w:rPr>
      </w:pPr>
      <w:r w:rsidRPr="009644C7">
        <w:rPr>
          <w:b/>
          <w:bCs/>
          <w:noProof/>
          <w:szCs w:val="22"/>
          <w:u w:val="single"/>
        </w:rPr>
        <w:t>Director of Lifelong Learning</w:t>
      </w:r>
    </w:p>
    <w:p w:rsidR="0039064B" w:rsidRDefault="0039064B" w:rsidP="00653692">
      <w:pPr>
        <w:autoSpaceDE w:val="0"/>
        <w:autoSpaceDN w:val="0"/>
        <w:adjustRightInd w:val="0"/>
        <w:rPr>
          <w:rFonts w:cs="Arial"/>
          <w:lang w:val="en-US" w:eastAsia="en-US"/>
        </w:rPr>
      </w:pPr>
    </w:p>
    <w:p w:rsidR="0039064B" w:rsidRDefault="0039064B" w:rsidP="00653692">
      <w:pPr>
        <w:autoSpaceDE w:val="0"/>
        <w:autoSpaceDN w:val="0"/>
        <w:adjustRightInd w:val="0"/>
        <w:rPr>
          <w:rFonts w:cs="Arial"/>
          <w:lang w:val="en-US" w:eastAsia="en-US"/>
        </w:rPr>
      </w:pPr>
    </w:p>
    <w:p w:rsidR="0039064B" w:rsidRDefault="0039064B" w:rsidP="00653692">
      <w:pPr>
        <w:autoSpaceDE w:val="0"/>
        <w:autoSpaceDN w:val="0"/>
        <w:adjustRightInd w:val="0"/>
        <w:rPr>
          <w:rFonts w:cs="Arial"/>
          <w:lang w:val="en-US" w:eastAsia="en-US"/>
        </w:rPr>
      </w:pPr>
    </w:p>
    <w:p w:rsidR="0039064B" w:rsidRDefault="0039064B" w:rsidP="00653692">
      <w:pPr>
        <w:autoSpaceDE w:val="0"/>
        <w:autoSpaceDN w:val="0"/>
        <w:adjustRightInd w:val="0"/>
        <w:rPr>
          <w:rFonts w:cs="Arial"/>
          <w:lang w:val="en-US" w:eastAsia="en-US"/>
        </w:rPr>
      </w:pPr>
    </w:p>
    <w:p w:rsidR="0039064B" w:rsidRDefault="0039064B" w:rsidP="00653692">
      <w:pPr>
        <w:autoSpaceDE w:val="0"/>
        <w:autoSpaceDN w:val="0"/>
        <w:adjustRightInd w:val="0"/>
        <w:rPr>
          <w:rFonts w:cs="Arial"/>
          <w:lang w:val="en-US" w:eastAsia="en-US"/>
        </w:rPr>
      </w:pPr>
    </w:p>
    <w:p w:rsidR="0039064B" w:rsidRDefault="0039064B" w:rsidP="00653692">
      <w:pPr>
        <w:autoSpaceDE w:val="0"/>
        <w:autoSpaceDN w:val="0"/>
        <w:adjustRightInd w:val="0"/>
        <w:rPr>
          <w:rFonts w:cs="Arial"/>
          <w:lang w:val="en-US" w:eastAsia="en-US"/>
        </w:rPr>
      </w:pPr>
    </w:p>
    <w:p w:rsidR="0039064B" w:rsidRDefault="0039064B" w:rsidP="00653692">
      <w:pPr>
        <w:autoSpaceDE w:val="0"/>
        <w:autoSpaceDN w:val="0"/>
        <w:adjustRightInd w:val="0"/>
        <w:rPr>
          <w:rFonts w:cs="Arial"/>
          <w:lang w:val="en-US" w:eastAsia="en-US"/>
        </w:rPr>
      </w:pPr>
    </w:p>
    <w:p w:rsidR="0039064B" w:rsidRDefault="0039064B" w:rsidP="00653692">
      <w:pPr>
        <w:autoSpaceDE w:val="0"/>
        <w:autoSpaceDN w:val="0"/>
        <w:adjustRightInd w:val="0"/>
        <w:rPr>
          <w:rFonts w:cs="Arial"/>
          <w:lang w:val="en-US" w:eastAsia="en-US"/>
        </w:rPr>
      </w:pPr>
    </w:p>
    <w:p w:rsidR="0039064B" w:rsidRDefault="0039064B" w:rsidP="00653692">
      <w:pPr>
        <w:autoSpaceDE w:val="0"/>
        <w:autoSpaceDN w:val="0"/>
        <w:adjustRightInd w:val="0"/>
        <w:rPr>
          <w:rFonts w:cs="Arial"/>
          <w:lang w:val="en-US" w:eastAsia="en-US"/>
        </w:rPr>
      </w:pPr>
    </w:p>
    <w:p w:rsidR="0039064B" w:rsidRDefault="0039064B" w:rsidP="00653692">
      <w:pPr>
        <w:autoSpaceDE w:val="0"/>
        <w:autoSpaceDN w:val="0"/>
        <w:adjustRightInd w:val="0"/>
        <w:rPr>
          <w:rFonts w:cs="Arial"/>
          <w:lang w:val="en-US" w:eastAsia="en-US"/>
        </w:rPr>
      </w:pPr>
    </w:p>
    <w:p w:rsidR="0039064B" w:rsidRDefault="0039064B" w:rsidP="00653692">
      <w:pPr>
        <w:autoSpaceDE w:val="0"/>
        <w:autoSpaceDN w:val="0"/>
        <w:adjustRightInd w:val="0"/>
        <w:rPr>
          <w:rFonts w:cs="Arial"/>
          <w:lang w:val="en-US" w:eastAsia="en-US"/>
        </w:rPr>
      </w:pPr>
    </w:p>
    <w:p w:rsidR="0039064B" w:rsidRDefault="0039064B" w:rsidP="00653692">
      <w:pPr>
        <w:autoSpaceDE w:val="0"/>
        <w:autoSpaceDN w:val="0"/>
        <w:adjustRightInd w:val="0"/>
        <w:rPr>
          <w:rFonts w:cs="Arial"/>
          <w:lang w:val="en-US" w:eastAsia="en-US"/>
        </w:rPr>
      </w:pPr>
    </w:p>
    <w:p w:rsidR="0039064B" w:rsidRDefault="0039064B" w:rsidP="00653692">
      <w:pPr>
        <w:autoSpaceDE w:val="0"/>
        <w:autoSpaceDN w:val="0"/>
        <w:adjustRightInd w:val="0"/>
        <w:rPr>
          <w:rFonts w:cs="Arial"/>
          <w:lang w:val="en-US" w:eastAsia="en-US"/>
        </w:rPr>
      </w:pPr>
    </w:p>
    <w:p w:rsidR="0039064B" w:rsidRDefault="0039064B" w:rsidP="00653692">
      <w:pPr>
        <w:autoSpaceDE w:val="0"/>
        <w:autoSpaceDN w:val="0"/>
        <w:adjustRightInd w:val="0"/>
        <w:rPr>
          <w:rFonts w:cs="Arial"/>
          <w:lang w:val="en-US" w:eastAsia="en-US"/>
        </w:rPr>
      </w:pPr>
    </w:p>
    <w:p w:rsidR="0039064B" w:rsidRDefault="0039064B" w:rsidP="00653692">
      <w:pPr>
        <w:autoSpaceDE w:val="0"/>
        <w:autoSpaceDN w:val="0"/>
        <w:adjustRightInd w:val="0"/>
        <w:rPr>
          <w:rFonts w:cs="Arial"/>
          <w:lang w:val="en-US" w:eastAsia="en-US"/>
        </w:rPr>
      </w:pPr>
    </w:p>
    <w:p w:rsidR="0039064B" w:rsidRDefault="0039064B" w:rsidP="00653692">
      <w:pPr>
        <w:autoSpaceDE w:val="0"/>
        <w:autoSpaceDN w:val="0"/>
        <w:adjustRightInd w:val="0"/>
        <w:rPr>
          <w:rFonts w:cs="Arial"/>
          <w:lang w:val="en-US" w:eastAsia="en-US"/>
        </w:rPr>
      </w:pPr>
    </w:p>
    <w:p w:rsidR="0039064B" w:rsidRDefault="0039064B" w:rsidP="00653692">
      <w:pPr>
        <w:autoSpaceDE w:val="0"/>
        <w:autoSpaceDN w:val="0"/>
        <w:adjustRightInd w:val="0"/>
        <w:rPr>
          <w:rFonts w:cs="Arial"/>
          <w:lang w:val="en-US" w:eastAsia="en-US"/>
        </w:rPr>
      </w:pPr>
    </w:p>
    <w:p w:rsidR="0039064B" w:rsidRDefault="0039064B" w:rsidP="00653692">
      <w:pPr>
        <w:autoSpaceDE w:val="0"/>
        <w:autoSpaceDN w:val="0"/>
        <w:adjustRightInd w:val="0"/>
        <w:rPr>
          <w:rFonts w:cs="Arial"/>
          <w:lang w:val="en-US" w:eastAsia="en-US"/>
        </w:rPr>
      </w:pPr>
    </w:p>
    <w:p w:rsidR="0039064B" w:rsidRDefault="0039064B" w:rsidP="00653692">
      <w:pPr>
        <w:autoSpaceDE w:val="0"/>
        <w:autoSpaceDN w:val="0"/>
        <w:adjustRightInd w:val="0"/>
        <w:rPr>
          <w:rFonts w:cs="Arial"/>
          <w:lang w:val="en-US" w:eastAsia="en-US"/>
        </w:rPr>
      </w:pPr>
    </w:p>
    <w:p w:rsidR="0039064B" w:rsidRDefault="0039064B" w:rsidP="00653692">
      <w:pPr>
        <w:autoSpaceDE w:val="0"/>
        <w:autoSpaceDN w:val="0"/>
        <w:adjustRightInd w:val="0"/>
        <w:rPr>
          <w:rFonts w:cs="Arial"/>
          <w:lang w:val="en-US" w:eastAsia="en-US"/>
        </w:rPr>
      </w:pPr>
    </w:p>
    <w:p w:rsidR="0039064B" w:rsidRDefault="0039064B" w:rsidP="00653692">
      <w:pPr>
        <w:autoSpaceDE w:val="0"/>
        <w:autoSpaceDN w:val="0"/>
        <w:adjustRightInd w:val="0"/>
        <w:rPr>
          <w:rFonts w:cs="Arial"/>
          <w:lang w:val="en-US" w:eastAsia="en-US"/>
        </w:rPr>
      </w:pPr>
    </w:p>
    <w:p w:rsidR="00E732DC" w:rsidRDefault="00E732DC">
      <w:pPr>
        <w:rPr>
          <w:lang w:val="en-US"/>
        </w:rPr>
        <w:sectPr w:rsidR="00E732DC" w:rsidSect="00C34729">
          <w:headerReference w:type="default" r:id="rId10"/>
          <w:footerReference w:type="default" r:id="rId11"/>
          <w:headerReference w:type="first" r:id="rId12"/>
          <w:footerReference w:type="first" r:id="rId13"/>
          <w:type w:val="continuous"/>
          <w:pgSz w:w="11907" w:h="16840" w:code="9"/>
          <w:pgMar w:top="726" w:right="680" w:bottom="284" w:left="680" w:header="720" w:footer="284" w:gutter="0"/>
          <w:cols w:space="720"/>
          <w:noEndnote/>
          <w:titlePg/>
        </w:sectPr>
      </w:pPr>
    </w:p>
    <w:p w:rsidR="00E732DC" w:rsidRDefault="00E732DC">
      <w:bookmarkStart w:id="3" w:name="cysill"/>
      <w:bookmarkEnd w:id="3"/>
    </w:p>
    <w:sectPr w:rsidR="00E732DC" w:rsidSect="005E1451">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787" w:rsidRDefault="00905787">
      <w:r>
        <w:separator/>
      </w:r>
    </w:p>
  </w:endnote>
  <w:endnote w:type="continuationSeparator" w:id="0">
    <w:p w:rsidR="00905787" w:rsidRDefault="0090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w:panose1 w:val="020B05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787" w:rsidRDefault="00905787">
    <w:pPr>
      <w:pStyle w:val="Footer"/>
      <w:jc w:val="center"/>
      <w:rPr>
        <w:rFonts w:ascii="Gill Sans" w:hAnsi="Gill Sans"/>
        <w:sz w:val="17"/>
      </w:rPr>
    </w:pPr>
    <w:proofErr w:type="spellStart"/>
    <w:r>
      <w:rPr>
        <w:rFonts w:ascii="Gill Sans" w:hAnsi="Gill Sans"/>
        <w:sz w:val="17"/>
      </w:rPr>
      <w:t>Gwefan</w:t>
    </w:r>
    <w:proofErr w:type="spellEnd"/>
    <w:r>
      <w:rPr>
        <w:rFonts w:ascii="Gill Sans" w:hAnsi="Gill Sans"/>
        <w:sz w:val="17"/>
      </w:rPr>
      <w:t xml:space="preserve">: www.ynysmon.gov.uk  </w:t>
    </w:r>
    <w:r>
      <w:rPr>
        <w:rFonts w:ascii="Gill Sans" w:hAnsi="Gill Sans"/>
        <w:sz w:val="19"/>
      </w:rPr>
      <w:sym w:font="Wingdings" w:char="F09F"/>
    </w:r>
    <w:r>
      <w:rPr>
        <w:rFonts w:ascii="Gill Sans" w:hAnsi="Gill Sans"/>
        <w:sz w:val="19"/>
      </w:rPr>
      <w:t xml:space="preserve"> </w:t>
    </w:r>
    <w:r>
      <w:rPr>
        <w:rFonts w:ascii="Gill Sans" w:hAnsi="Gill Sans"/>
        <w:sz w:val="17"/>
      </w:rPr>
      <w:t xml:space="preserve">Website: www.anglesey.gov.uk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787" w:rsidRDefault="00905787">
    <w:pPr>
      <w:pStyle w:val="Footer"/>
      <w:jc w:val="center"/>
      <w:rPr>
        <w:rFonts w:ascii="Gill Sans" w:hAnsi="Gill Sans"/>
        <w:sz w:val="17"/>
      </w:rPr>
    </w:pPr>
    <w:proofErr w:type="spellStart"/>
    <w:r>
      <w:rPr>
        <w:rFonts w:ascii="Gill Sans" w:hAnsi="Gill Sans"/>
        <w:sz w:val="17"/>
      </w:rPr>
      <w:t>Gwefan</w:t>
    </w:r>
    <w:proofErr w:type="spellEnd"/>
    <w:r>
      <w:rPr>
        <w:rFonts w:ascii="Gill Sans" w:hAnsi="Gill Sans"/>
        <w:sz w:val="17"/>
      </w:rPr>
      <w:t xml:space="preserve">: www.ynysmon.gov.uk   </w:t>
    </w:r>
    <w:r>
      <w:rPr>
        <w:rFonts w:ascii="Gill Sans" w:hAnsi="Gill Sans"/>
        <w:sz w:val="19"/>
      </w:rPr>
      <w:t xml:space="preserve">-   </w:t>
    </w:r>
    <w:r>
      <w:rPr>
        <w:rFonts w:ascii="Gill Sans" w:hAnsi="Gill Sans"/>
        <w:sz w:val="17"/>
      </w:rPr>
      <w:t>Website: www.anglesey.gov.uk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787" w:rsidRDefault="00905787">
      <w:r>
        <w:separator/>
      </w:r>
    </w:p>
  </w:footnote>
  <w:footnote w:type="continuationSeparator" w:id="0">
    <w:p w:rsidR="00905787" w:rsidRDefault="00905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787" w:rsidRDefault="00905787" w:rsidP="00481AD4">
    <w:pPr>
      <w:pStyle w:val="Header"/>
    </w:pPr>
  </w:p>
  <w:p w:rsidR="00905787" w:rsidRDefault="00905787" w:rsidP="00481AD4">
    <w:pPr>
      <w:pStyle w:val="Header"/>
    </w:pPr>
  </w:p>
  <w:p w:rsidR="00905787" w:rsidRDefault="00905787" w:rsidP="00481AD4">
    <w:pPr>
      <w:pStyle w:val="Header"/>
    </w:pPr>
  </w:p>
  <w:p w:rsidR="001F55F3" w:rsidRDefault="00905787" w:rsidP="001F55F3">
    <w:pPr>
      <w:pStyle w:val="Header"/>
      <w:rPr>
        <w:rFonts w:ascii="Gill Sans" w:hAnsi="Gill Sans"/>
        <w:sz w:val="19"/>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787" w:rsidRDefault="00905787">
    <w:pPr>
      <w:pStyle w:val="DefaultText"/>
      <w:ind w:left="5954"/>
      <w:rPr>
        <w:rFonts w:ascii="Gill Sans" w:hAnsi="Gill Sans"/>
        <w:sz w:val="15"/>
      </w:rPr>
    </w:pPr>
    <w:r>
      <w:rPr>
        <w:rFonts w:ascii="Gill Sans" w:hAnsi="Gill Sans"/>
        <w:sz w:val="19"/>
      </w:rPr>
      <w:t>Dr GWYNNE JONES</w:t>
    </w:r>
  </w:p>
  <w:p w:rsidR="00905787" w:rsidRDefault="00905787">
    <w:pPr>
      <w:pStyle w:val="DefaultText"/>
      <w:ind w:left="5954"/>
      <w:rPr>
        <w:rFonts w:ascii="Gill Sans" w:hAnsi="Gill Sans"/>
        <w:sz w:val="19"/>
      </w:rPr>
    </w:pPr>
    <w:proofErr w:type="spellStart"/>
    <w:r>
      <w:rPr>
        <w:rFonts w:ascii="Gill Sans" w:hAnsi="Gill Sans"/>
        <w:sz w:val="19"/>
      </w:rPr>
      <w:t>Cyfarwyddwr</w:t>
    </w:r>
    <w:proofErr w:type="spellEnd"/>
    <w:r>
      <w:rPr>
        <w:rFonts w:ascii="Gill Sans" w:hAnsi="Gill Sans"/>
        <w:sz w:val="19"/>
      </w:rPr>
      <w:t xml:space="preserve"> </w:t>
    </w:r>
    <w:proofErr w:type="spellStart"/>
    <w:r>
      <w:rPr>
        <w:rFonts w:ascii="Gill Sans" w:hAnsi="Gill Sans"/>
        <w:sz w:val="19"/>
      </w:rPr>
      <w:t>Dysgu</w:t>
    </w:r>
    <w:proofErr w:type="spellEnd"/>
    <w:r>
      <w:rPr>
        <w:rFonts w:ascii="Gill Sans" w:hAnsi="Gill Sans"/>
        <w:sz w:val="19"/>
      </w:rPr>
      <w:t xml:space="preserve"> </w:t>
    </w:r>
    <w:proofErr w:type="spellStart"/>
    <w:r>
      <w:rPr>
        <w:rFonts w:ascii="Gill Sans" w:hAnsi="Gill Sans"/>
        <w:sz w:val="19"/>
      </w:rPr>
      <w:t>Gydol</w:t>
    </w:r>
    <w:proofErr w:type="spellEnd"/>
    <w:r>
      <w:rPr>
        <w:rFonts w:ascii="Gill Sans" w:hAnsi="Gill Sans"/>
        <w:sz w:val="19"/>
      </w:rPr>
      <w:t xml:space="preserve"> </w:t>
    </w:r>
    <w:proofErr w:type="spellStart"/>
    <w:r>
      <w:rPr>
        <w:rFonts w:ascii="Gill Sans" w:hAnsi="Gill Sans"/>
        <w:sz w:val="19"/>
      </w:rPr>
      <w:t>Oes</w:t>
    </w:r>
    <w:proofErr w:type="spellEnd"/>
  </w:p>
  <w:p w:rsidR="00905787" w:rsidRDefault="00905787">
    <w:pPr>
      <w:pStyle w:val="DefaultText"/>
      <w:ind w:left="5954"/>
      <w:rPr>
        <w:rFonts w:ascii="Gill Sans" w:hAnsi="Gill Sans"/>
        <w:sz w:val="19"/>
      </w:rPr>
    </w:pPr>
    <w:r>
      <w:rPr>
        <w:rFonts w:ascii="Gill Sans" w:hAnsi="Gill Sans"/>
        <w:sz w:val="19"/>
      </w:rPr>
      <w:t xml:space="preserve">Director of Lifelong Learning </w:t>
    </w:r>
  </w:p>
  <w:p w:rsidR="00905787" w:rsidRDefault="00905787">
    <w:pPr>
      <w:pStyle w:val="DefaultText"/>
      <w:ind w:left="5954"/>
      <w:rPr>
        <w:rFonts w:ascii="Gill Sans" w:hAnsi="Gill Sans"/>
        <w:sz w:val="19"/>
      </w:rPr>
    </w:pPr>
  </w:p>
  <w:p w:rsidR="00905787" w:rsidRDefault="00905787">
    <w:pPr>
      <w:pStyle w:val="DefaultText"/>
      <w:ind w:left="5954"/>
      <w:rPr>
        <w:rFonts w:ascii="Gill Sans" w:hAnsi="Gill Sans"/>
        <w:sz w:val="19"/>
      </w:rPr>
    </w:pPr>
    <w:r>
      <w:rPr>
        <w:rFonts w:ascii="Gill Sans" w:hAnsi="Gill Sans"/>
        <w:sz w:val="19"/>
      </w:rPr>
      <w:t>CYNGOR SIR YNYS MÔN</w:t>
    </w:r>
  </w:p>
  <w:p w:rsidR="00905787" w:rsidRDefault="00905787">
    <w:pPr>
      <w:pStyle w:val="DefaultText"/>
      <w:ind w:left="5954"/>
      <w:rPr>
        <w:rFonts w:ascii="Gill Sans" w:hAnsi="Gill Sans"/>
        <w:sz w:val="19"/>
      </w:rPr>
    </w:pPr>
    <w:r>
      <w:rPr>
        <w:rFonts w:ascii="Gill Sans" w:hAnsi="Gill Sans"/>
        <w:sz w:val="19"/>
      </w:rPr>
      <w:t>ISLE OF ANGLESEY COUNTY COUNCIL</w:t>
    </w:r>
  </w:p>
  <w:p w:rsidR="00905787" w:rsidRDefault="00905787">
    <w:pPr>
      <w:pStyle w:val="DefaultText"/>
      <w:ind w:left="5954"/>
      <w:rPr>
        <w:rFonts w:ascii="Gill Sans" w:hAnsi="Gill Sans"/>
        <w:sz w:val="19"/>
      </w:rPr>
    </w:pPr>
    <w:proofErr w:type="spellStart"/>
    <w:r>
      <w:rPr>
        <w:rFonts w:ascii="Gill Sans" w:hAnsi="Gill Sans"/>
        <w:sz w:val="19"/>
      </w:rPr>
      <w:t>Ffordd</w:t>
    </w:r>
    <w:proofErr w:type="spellEnd"/>
    <w:r>
      <w:rPr>
        <w:rFonts w:ascii="Gill Sans" w:hAnsi="Gill Sans"/>
        <w:sz w:val="19"/>
      </w:rPr>
      <w:t xml:space="preserve"> </w:t>
    </w:r>
    <w:proofErr w:type="spellStart"/>
    <w:r>
      <w:rPr>
        <w:rFonts w:ascii="Gill Sans" w:hAnsi="Gill Sans"/>
        <w:sz w:val="19"/>
      </w:rPr>
      <w:t>Glanhwfa</w:t>
    </w:r>
    <w:proofErr w:type="spellEnd"/>
  </w:p>
  <w:p w:rsidR="00905787" w:rsidRDefault="00905787">
    <w:pPr>
      <w:pStyle w:val="DefaultText"/>
      <w:ind w:left="5954"/>
      <w:rPr>
        <w:rFonts w:ascii="Gill Sans" w:hAnsi="Gill Sans"/>
        <w:sz w:val="19"/>
      </w:rPr>
    </w:pPr>
    <w:r>
      <w:rPr>
        <w:rFonts w:ascii="Gill Sans" w:hAnsi="Gill Sans"/>
        <w:sz w:val="19"/>
      </w:rPr>
      <w:t>LLANGEFNI</w:t>
    </w:r>
  </w:p>
  <w:p w:rsidR="00905787" w:rsidRDefault="00905787">
    <w:pPr>
      <w:pStyle w:val="DefaultText"/>
      <w:ind w:left="5954"/>
      <w:rPr>
        <w:rFonts w:ascii="Gill Sans" w:hAnsi="Gill Sans"/>
        <w:sz w:val="19"/>
      </w:rPr>
    </w:pPr>
    <w:proofErr w:type="spellStart"/>
    <w:r>
      <w:rPr>
        <w:rFonts w:ascii="Gill Sans" w:hAnsi="Gill Sans"/>
        <w:sz w:val="19"/>
      </w:rPr>
      <w:t>Ynys</w:t>
    </w:r>
    <w:proofErr w:type="spellEnd"/>
    <w:r>
      <w:rPr>
        <w:rFonts w:ascii="Gill Sans" w:hAnsi="Gill Sans"/>
        <w:sz w:val="19"/>
      </w:rPr>
      <w:t xml:space="preserve"> </w:t>
    </w:r>
    <w:proofErr w:type="spellStart"/>
    <w:proofErr w:type="gramStart"/>
    <w:r>
      <w:rPr>
        <w:rFonts w:ascii="Gill Sans" w:hAnsi="Gill Sans"/>
        <w:sz w:val="19"/>
      </w:rPr>
      <w:t>Môn</w:t>
    </w:r>
    <w:proofErr w:type="spellEnd"/>
    <w:r>
      <w:rPr>
        <w:rFonts w:ascii="Gill Sans" w:hAnsi="Gill Sans"/>
        <w:sz w:val="19"/>
      </w:rPr>
      <w:t xml:space="preserve">  -</w:t>
    </w:r>
    <w:proofErr w:type="gramEnd"/>
    <w:r>
      <w:rPr>
        <w:rFonts w:ascii="Gill Sans" w:hAnsi="Gill Sans"/>
        <w:sz w:val="19"/>
      </w:rPr>
      <w:t xml:space="preserve">  Anglesey</w:t>
    </w:r>
  </w:p>
  <w:p w:rsidR="00905787" w:rsidRDefault="00905787">
    <w:pPr>
      <w:pStyle w:val="DefaultText"/>
      <w:ind w:left="5954"/>
      <w:rPr>
        <w:rFonts w:ascii="Gill Sans" w:hAnsi="Gill Sans"/>
        <w:sz w:val="19"/>
      </w:rPr>
    </w:pPr>
    <w:r>
      <w:rPr>
        <w:rFonts w:ascii="Gill Sans" w:hAnsi="Gill Sans"/>
        <w:sz w:val="19"/>
      </w:rPr>
      <w:t>LL77 7EY</w:t>
    </w:r>
  </w:p>
  <w:p w:rsidR="00905787" w:rsidRDefault="00AE62B9">
    <w:pPr>
      <w:pStyle w:val="DefaultText"/>
      <w:ind w:left="5954"/>
      <w:rPr>
        <w:rFonts w:ascii="Gill Sans" w:hAnsi="Gill Sans"/>
        <w:sz w:val="19"/>
      </w:rPr>
    </w:pPr>
    <w:r>
      <w:rPr>
        <w:rFonts w:ascii="Gill Sans" w:hAnsi="Gill Sans"/>
        <w:noProof/>
        <w:sz w:val="19"/>
        <w:lang w:val="en-GB"/>
      </w:rPr>
      <mc:AlternateContent>
        <mc:Choice Requires="wps">
          <w:drawing>
            <wp:anchor distT="0" distB="0" distL="114300" distR="114300" simplePos="0" relativeHeight="251658240" behindDoc="0" locked="0" layoutInCell="0" allowOverlap="1" wp14:anchorId="4A35AFE9" wp14:editId="08AA5BC2">
              <wp:simplePos x="0" y="0"/>
              <wp:positionH relativeFrom="column">
                <wp:posOffset>-69850</wp:posOffset>
              </wp:positionH>
              <wp:positionV relativeFrom="paragraph">
                <wp:posOffset>50165</wp:posOffset>
              </wp:positionV>
              <wp:extent cx="3314700" cy="181800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818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5787" w:rsidRDefault="00905787">
                          <w:pPr>
                            <w:tabs>
                              <w:tab w:val="left" w:pos="540"/>
                            </w:tabs>
                          </w:pPr>
                        </w:p>
                        <w:p w:rsidR="00905787" w:rsidRDefault="00905787">
                          <w:pPr>
                            <w:tabs>
                              <w:tab w:val="left" w:pos="540"/>
                            </w:tabs>
                          </w:pPr>
                        </w:p>
                        <w:p w:rsidR="00905787" w:rsidRDefault="00905787">
                          <w:pPr>
                            <w:tabs>
                              <w:tab w:val="left" w:pos="540"/>
                            </w:tabs>
                          </w:pPr>
                          <w:r>
                            <w:tab/>
                          </w:r>
                        </w:p>
                        <w:p w:rsidR="00905787" w:rsidRDefault="00526DE5">
                          <w:r>
                            <w:t xml:space="preserve">15/01/2014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5pt;margin-top:3.95pt;width:261pt;height:14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" o:allowincell="f" stroked="f">
              <v:textbox>
                <w:txbxContent>
                  <w:p w:rsidR="00905787" w:rsidRDefault="00905787">
                    <w:pPr>
                      <w:tabs>
                        <w:tab w:val="left" w:pos="540"/>
                      </w:tabs>
                    </w:pPr>
                  </w:p>
                  <w:p w:rsidR="00905787" w:rsidRDefault="00905787">
                    <w:pPr>
                      <w:tabs>
                        <w:tab w:val="left" w:pos="540"/>
                      </w:tabs>
                    </w:pPr>
                  </w:p>
                  <w:p w:rsidR="00905787" w:rsidRDefault="00905787">
                    <w:pPr>
                      <w:tabs>
                        <w:tab w:val="left" w:pos="540"/>
                      </w:tabs>
                    </w:pPr>
                    <w:r>
                      <w:tab/>
                    </w:r>
                  </w:p>
                  <w:p w:rsidR="00905787" w:rsidRDefault="00526DE5">
                    <w:r>
                      <w:t xml:space="preserve">15/01/2014 </w:t>
                    </w:r>
                  </w:p>
                </w:txbxContent>
              </v:textbox>
            </v:shape>
          </w:pict>
        </mc:Fallback>
      </mc:AlternateContent>
    </w:r>
  </w:p>
  <w:p w:rsidR="00905787" w:rsidRDefault="00905787">
    <w:pPr>
      <w:pStyle w:val="DefaultText"/>
      <w:ind w:left="5954"/>
      <w:rPr>
        <w:rFonts w:ascii="Gill Sans" w:hAnsi="Gill Sans"/>
        <w:sz w:val="19"/>
      </w:rPr>
    </w:pPr>
    <w:proofErr w:type="spellStart"/>
    <w:proofErr w:type="gramStart"/>
    <w:r>
      <w:rPr>
        <w:rFonts w:ascii="Gill Sans" w:hAnsi="Gill Sans"/>
        <w:sz w:val="19"/>
      </w:rPr>
      <w:t>ffôn</w:t>
    </w:r>
    <w:proofErr w:type="spellEnd"/>
    <w:proofErr w:type="gramEnd"/>
    <w:r>
      <w:rPr>
        <w:rFonts w:ascii="Gill Sans" w:hAnsi="Gill Sans"/>
        <w:sz w:val="19"/>
      </w:rPr>
      <w:t xml:space="preserve"> / </w:t>
    </w:r>
    <w:proofErr w:type="spellStart"/>
    <w:r>
      <w:rPr>
        <w:rFonts w:ascii="Gill Sans" w:hAnsi="Gill Sans"/>
        <w:sz w:val="19"/>
      </w:rPr>
      <w:t>tel</w:t>
    </w:r>
    <w:proofErr w:type="spellEnd"/>
    <w:r>
      <w:rPr>
        <w:rFonts w:ascii="Gill Sans" w:hAnsi="Gill Sans"/>
        <w:sz w:val="19"/>
      </w:rPr>
      <w:t xml:space="preserve">: (01248) 752900  </w:t>
    </w:r>
    <w:proofErr w:type="spellStart"/>
    <w:r>
      <w:rPr>
        <w:rFonts w:ascii="Gill Sans" w:hAnsi="Gill Sans"/>
        <w:sz w:val="19"/>
      </w:rPr>
      <w:t>ffacs</w:t>
    </w:r>
    <w:proofErr w:type="spellEnd"/>
    <w:r>
      <w:rPr>
        <w:rFonts w:ascii="Gill Sans" w:hAnsi="Gill Sans"/>
        <w:sz w:val="19"/>
      </w:rPr>
      <w:t xml:space="preserve"> / fax: (01248) </w:t>
    </w:r>
  </w:p>
  <w:p w:rsidR="00905787" w:rsidRDefault="00905787">
    <w:pPr>
      <w:pStyle w:val="DefaultText"/>
      <w:ind w:left="5954"/>
      <w:rPr>
        <w:rFonts w:ascii="Gill Sans" w:hAnsi="Gill Sans"/>
        <w:sz w:val="19"/>
      </w:rPr>
    </w:pPr>
  </w:p>
  <w:p w:rsidR="00905787" w:rsidRDefault="00905787">
    <w:pPr>
      <w:pStyle w:val="DefaultText"/>
      <w:ind w:left="5954"/>
      <w:rPr>
        <w:rFonts w:ascii="Gill Sans" w:hAnsi="Gill Sans"/>
        <w:sz w:val="19"/>
      </w:rPr>
    </w:pPr>
    <w:proofErr w:type="spellStart"/>
    <w:r>
      <w:rPr>
        <w:rFonts w:ascii="Gill Sans" w:hAnsi="Gill Sans"/>
        <w:sz w:val="19"/>
      </w:rPr>
      <w:t>Gofynnwch</w:t>
    </w:r>
    <w:proofErr w:type="spellEnd"/>
    <w:r>
      <w:rPr>
        <w:rFonts w:ascii="Gill Sans" w:hAnsi="Gill Sans"/>
        <w:sz w:val="19"/>
      </w:rPr>
      <w:t xml:space="preserve"> </w:t>
    </w:r>
    <w:proofErr w:type="gramStart"/>
    <w:r>
      <w:rPr>
        <w:rFonts w:ascii="Gill Sans" w:hAnsi="Gill Sans"/>
        <w:sz w:val="19"/>
      </w:rPr>
      <w:t>am  -</w:t>
    </w:r>
    <w:proofErr w:type="gramEnd"/>
    <w:r>
      <w:rPr>
        <w:rFonts w:ascii="Gill Sans" w:hAnsi="Gill Sans"/>
        <w:sz w:val="19"/>
      </w:rPr>
      <w:t xml:space="preserve">  Please ask for:    Rachel Carson </w:t>
    </w:r>
  </w:p>
  <w:p w:rsidR="00905787" w:rsidRDefault="00905787">
    <w:pPr>
      <w:pStyle w:val="DefaultText"/>
      <w:ind w:left="5954"/>
      <w:rPr>
        <w:rFonts w:ascii="Gill Sans" w:hAnsi="Gill Sans"/>
        <w:sz w:val="19"/>
      </w:rPr>
    </w:pPr>
  </w:p>
  <w:p w:rsidR="00905787" w:rsidRDefault="00905787">
    <w:pPr>
      <w:pStyle w:val="DefaultText"/>
      <w:ind w:left="5954"/>
      <w:rPr>
        <w:rFonts w:ascii="Gill Sans" w:hAnsi="Gill Sans"/>
        <w:sz w:val="19"/>
      </w:rPr>
    </w:pPr>
    <w:proofErr w:type="spellStart"/>
    <w:proofErr w:type="gramStart"/>
    <w:r>
      <w:rPr>
        <w:rFonts w:ascii="Gill Sans" w:hAnsi="Gill Sans"/>
        <w:sz w:val="19"/>
      </w:rPr>
      <w:t>ffôn</w:t>
    </w:r>
    <w:proofErr w:type="spellEnd"/>
    <w:proofErr w:type="gramEnd"/>
    <w:r>
      <w:rPr>
        <w:rFonts w:ascii="Gill Sans" w:hAnsi="Gill Sans"/>
        <w:sz w:val="19"/>
      </w:rPr>
      <w:t xml:space="preserve"> / </w:t>
    </w:r>
    <w:proofErr w:type="spellStart"/>
    <w:r>
      <w:rPr>
        <w:rFonts w:ascii="Gill Sans" w:hAnsi="Gill Sans"/>
        <w:sz w:val="19"/>
      </w:rPr>
      <w:t>tel</w:t>
    </w:r>
    <w:proofErr w:type="spellEnd"/>
    <w:r>
      <w:rPr>
        <w:rFonts w:ascii="Gill Sans" w:hAnsi="Gill Sans"/>
        <w:sz w:val="19"/>
      </w:rPr>
      <w:t xml:space="preserve"> (01248) 752928      </w:t>
    </w:r>
    <w:proofErr w:type="spellStart"/>
    <w:r>
      <w:rPr>
        <w:rFonts w:ascii="Gill Sans" w:hAnsi="Gill Sans"/>
        <w:sz w:val="19"/>
      </w:rPr>
      <w:t>ffacs</w:t>
    </w:r>
    <w:proofErr w:type="spellEnd"/>
    <w:r>
      <w:rPr>
        <w:rFonts w:ascii="Gill Sans" w:hAnsi="Gill Sans"/>
        <w:sz w:val="19"/>
      </w:rPr>
      <w:t xml:space="preserve"> / fax (01248)  </w:t>
    </w:r>
  </w:p>
  <w:p w:rsidR="00905787" w:rsidRDefault="00905787">
    <w:pPr>
      <w:pStyle w:val="DefaultText"/>
      <w:ind w:left="5954"/>
      <w:rPr>
        <w:rFonts w:ascii="Gill Sans" w:hAnsi="Gill Sans"/>
        <w:sz w:val="19"/>
      </w:rPr>
    </w:pPr>
  </w:p>
  <w:p w:rsidR="00905787" w:rsidRDefault="00905787">
    <w:pPr>
      <w:pStyle w:val="DefaultText"/>
      <w:ind w:left="5954"/>
      <w:rPr>
        <w:rFonts w:ascii="Gill Sans" w:hAnsi="Gill Sans"/>
        <w:sz w:val="19"/>
      </w:rPr>
    </w:pPr>
    <w:r>
      <w:rPr>
        <w:rFonts w:ascii="Gill Sans" w:hAnsi="Gill Sans"/>
        <w:sz w:val="19"/>
      </w:rPr>
      <w:t>E-</w:t>
    </w:r>
    <w:proofErr w:type="spellStart"/>
    <w:proofErr w:type="gramStart"/>
    <w:r>
      <w:rPr>
        <w:rFonts w:ascii="Gill Sans" w:hAnsi="Gill Sans"/>
        <w:sz w:val="19"/>
      </w:rPr>
      <w:t>Bost</w:t>
    </w:r>
    <w:proofErr w:type="spellEnd"/>
    <w:r>
      <w:rPr>
        <w:rFonts w:ascii="Gill Sans" w:hAnsi="Gill Sans"/>
        <w:sz w:val="19"/>
      </w:rPr>
      <w:t xml:space="preserve">  -</w:t>
    </w:r>
    <w:proofErr w:type="gramEnd"/>
    <w:r>
      <w:rPr>
        <w:rFonts w:ascii="Gill Sans" w:hAnsi="Gill Sans"/>
        <w:sz w:val="19"/>
      </w:rPr>
      <w:t xml:space="preserve">  E-mail: </w:t>
    </w:r>
    <w:r>
      <w:rPr>
        <w:rFonts w:ascii="Gill Sans" w:hAnsi="Gill Sans"/>
        <w:sz w:val="19"/>
      </w:rPr>
      <w:tab/>
      <w:t xml:space="preserve"> rlced@ynysmon.gov.uk</w:t>
    </w:r>
  </w:p>
  <w:p w:rsidR="00905787" w:rsidRDefault="00905787">
    <w:pPr>
      <w:pStyle w:val="DefaultText"/>
      <w:ind w:left="5954"/>
      <w:rPr>
        <w:rFonts w:ascii="Gill Sans" w:hAnsi="Gill Sans"/>
        <w:sz w:val="19"/>
      </w:rPr>
    </w:pPr>
    <w:proofErr w:type="spellStart"/>
    <w:r>
      <w:rPr>
        <w:rFonts w:ascii="Gill Sans" w:hAnsi="Gill Sans"/>
        <w:sz w:val="19"/>
      </w:rPr>
      <w:t>Ein</w:t>
    </w:r>
    <w:proofErr w:type="spellEnd"/>
    <w:r>
      <w:rPr>
        <w:rFonts w:ascii="Gill Sans" w:hAnsi="Gill Sans"/>
        <w:sz w:val="19"/>
      </w:rPr>
      <w:t xml:space="preserve"> </w:t>
    </w:r>
    <w:proofErr w:type="spellStart"/>
    <w:proofErr w:type="gramStart"/>
    <w:r>
      <w:rPr>
        <w:rFonts w:ascii="Gill Sans" w:hAnsi="Gill Sans"/>
        <w:sz w:val="19"/>
      </w:rPr>
      <w:t>Cyf</w:t>
    </w:r>
    <w:proofErr w:type="spellEnd"/>
    <w:r>
      <w:rPr>
        <w:rFonts w:ascii="Gill Sans" w:hAnsi="Gill Sans"/>
        <w:sz w:val="19"/>
      </w:rPr>
      <w:t xml:space="preserve">  -</w:t>
    </w:r>
    <w:proofErr w:type="gramEnd"/>
    <w:r>
      <w:rPr>
        <w:rFonts w:ascii="Gill Sans" w:hAnsi="Gill Sans"/>
        <w:sz w:val="19"/>
      </w:rPr>
      <w:t xml:space="preserve">  Our Ref. </w:t>
    </w:r>
    <w:r>
      <w:rPr>
        <w:rFonts w:ascii="Gill Sans" w:hAnsi="Gill Sans"/>
        <w:sz w:val="19"/>
      </w:rPr>
      <w:tab/>
      <w:t xml:space="preserve"> </w:t>
    </w:r>
    <w:r w:rsidR="001F55F3">
      <w:rPr>
        <w:rFonts w:ascii="Gill Sans" w:hAnsi="Gill Sans"/>
        <w:sz w:val="19"/>
      </w:rPr>
      <w:t>DGJ/RC</w:t>
    </w:r>
    <w:r>
      <w:rPr>
        <w:rFonts w:ascii="Gill Sans" w:hAnsi="Gill Sans"/>
        <w:sz w:val="19"/>
      </w:rPr>
      <w:tab/>
    </w:r>
  </w:p>
  <w:p w:rsidR="00905787" w:rsidRDefault="00905787">
    <w:pPr>
      <w:pStyle w:val="DefaultText"/>
      <w:ind w:left="5954"/>
      <w:rPr>
        <w:rFonts w:ascii="Gill Sans" w:hAnsi="Gill Sans"/>
        <w:sz w:val="19"/>
      </w:rPr>
    </w:pPr>
    <w:proofErr w:type="spellStart"/>
    <w:r>
      <w:rPr>
        <w:rFonts w:ascii="Gill Sans" w:hAnsi="Gill Sans"/>
        <w:sz w:val="19"/>
      </w:rPr>
      <w:t>Eich</w:t>
    </w:r>
    <w:proofErr w:type="spellEnd"/>
    <w:r>
      <w:rPr>
        <w:rFonts w:ascii="Gill Sans" w:hAnsi="Gill Sans"/>
        <w:sz w:val="19"/>
      </w:rPr>
      <w:t xml:space="preserve"> </w:t>
    </w:r>
    <w:proofErr w:type="spellStart"/>
    <w:proofErr w:type="gramStart"/>
    <w:r>
      <w:rPr>
        <w:rFonts w:ascii="Gill Sans" w:hAnsi="Gill Sans"/>
        <w:sz w:val="19"/>
      </w:rPr>
      <w:t>Cyf</w:t>
    </w:r>
    <w:proofErr w:type="spellEnd"/>
    <w:r>
      <w:rPr>
        <w:rFonts w:ascii="Gill Sans" w:hAnsi="Gill Sans"/>
        <w:sz w:val="19"/>
      </w:rPr>
      <w:t xml:space="preserve">  -</w:t>
    </w:r>
    <w:proofErr w:type="gramEnd"/>
    <w:r>
      <w:rPr>
        <w:rFonts w:ascii="Gill Sans" w:hAnsi="Gill Sans"/>
        <w:sz w:val="19"/>
      </w:rPr>
      <w:t xml:space="preserve">  Your Ref.</w:t>
    </w:r>
    <w:r>
      <w:rPr>
        <w:rFonts w:ascii="Gill Sans" w:hAnsi="Gill Sans"/>
        <w:sz w:val="19"/>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D5E9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1701444B"/>
    <w:multiLevelType w:val="hybridMultilevel"/>
    <w:tmpl w:val="638A3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1020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3086516F"/>
    <w:multiLevelType w:val="singleLevel"/>
    <w:tmpl w:val="C6CC0B34"/>
    <w:lvl w:ilvl="0">
      <w:start w:val="7"/>
      <w:numFmt w:val="decimal"/>
      <w:lvlText w:val="%1"/>
      <w:lvlJc w:val="left"/>
      <w:pPr>
        <w:tabs>
          <w:tab w:val="num" w:pos="360"/>
        </w:tabs>
        <w:ind w:left="360" w:hanging="360"/>
      </w:pPr>
      <w:rPr>
        <w:rFonts w:hint="default"/>
      </w:rPr>
    </w:lvl>
  </w:abstractNum>
  <w:abstractNum w:abstractNumId="4">
    <w:nsid w:val="456C0D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6C403306"/>
    <w:multiLevelType w:val="hybridMultilevel"/>
    <w:tmpl w:val="426A637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73EA1D9D"/>
    <w:multiLevelType w:val="hybridMultilevel"/>
    <w:tmpl w:val="8C2E6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2DC"/>
    <w:rsid w:val="0003683C"/>
    <w:rsid w:val="000656E8"/>
    <w:rsid w:val="00160388"/>
    <w:rsid w:val="00163B11"/>
    <w:rsid w:val="00172DBC"/>
    <w:rsid w:val="001B575F"/>
    <w:rsid w:val="001F55F3"/>
    <w:rsid w:val="00212EAE"/>
    <w:rsid w:val="002159DD"/>
    <w:rsid w:val="002402C7"/>
    <w:rsid w:val="00276237"/>
    <w:rsid w:val="00291CC7"/>
    <w:rsid w:val="0031530D"/>
    <w:rsid w:val="0033314D"/>
    <w:rsid w:val="00347016"/>
    <w:rsid w:val="0039064B"/>
    <w:rsid w:val="003B1DA1"/>
    <w:rsid w:val="003B25E8"/>
    <w:rsid w:val="003F4708"/>
    <w:rsid w:val="00406F19"/>
    <w:rsid w:val="00431EEC"/>
    <w:rsid w:val="004562A6"/>
    <w:rsid w:val="0046066D"/>
    <w:rsid w:val="00481AD4"/>
    <w:rsid w:val="004F2E40"/>
    <w:rsid w:val="00526DE5"/>
    <w:rsid w:val="005E1451"/>
    <w:rsid w:val="00653692"/>
    <w:rsid w:val="006C6BEB"/>
    <w:rsid w:val="006F4B77"/>
    <w:rsid w:val="007026DB"/>
    <w:rsid w:val="00711A84"/>
    <w:rsid w:val="0081161B"/>
    <w:rsid w:val="00812DA5"/>
    <w:rsid w:val="00815639"/>
    <w:rsid w:val="00821C07"/>
    <w:rsid w:val="008B0CC8"/>
    <w:rsid w:val="008D0745"/>
    <w:rsid w:val="008D2D9F"/>
    <w:rsid w:val="008E21F2"/>
    <w:rsid w:val="008E5D46"/>
    <w:rsid w:val="00900AFC"/>
    <w:rsid w:val="00905787"/>
    <w:rsid w:val="009644C7"/>
    <w:rsid w:val="009777D3"/>
    <w:rsid w:val="009B6943"/>
    <w:rsid w:val="009D5CFC"/>
    <w:rsid w:val="00A34BE6"/>
    <w:rsid w:val="00AD03B9"/>
    <w:rsid w:val="00AE62B9"/>
    <w:rsid w:val="00AF1C36"/>
    <w:rsid w:val="00B64847"/>
    <w:rsid w:val="00BC18F7"/>
    <w:rsid w:val="00BE4E7E"/>
    <w:rsid w:val="00BF3B08"/>
    <w:rsid w:val="00C27BFB"/>
    <w:rsid w:val="00C27F1C"/>
    <w:rsid w:val="00C34729"/>
    <w:rsid w:val="00C414E9"/>
    <w:rsid w:val="00C739E2"/>
    <w:rsid w:val="00CA282F"/>
    <w:rsid w:val="00CC450E"/>
    <w:rsid w:val="00CF102C"/>
    <w:rsid w:val="00D22E1C"/>
    <w:rsid w:val="00D26B91"/>
    <w:rsid w:val="00D90E7C"/>
    <w:rsid w:val="00DA1EE3"/>
    <w:rsid w:val="00DA6D68"/>
    <w:rsid w:val="00DD2CB3"/>
    <w:rsid w:val="00E732DC"/>
    <w:rsid w:val="00E93D79"/>
    <w:rsid w:val="00EB69AF"/>
    <w:rsid w:val="00F0650F"/>
    <w:rsid w:val="00F51572"/>
    <w:rsid w:val="00F72F34"/>
    <w:rsid w:val="00F8236E"/>
    <w:rsid w:val="00F9692E"/>
    <w:rsid w:val="00FF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61B"/>
    <w:rPr>
      <w:rFonts w:ascii="Arial" w:hAnsi="Arial"/>
      <w:sz w:val="24"/>
      <w:szCs w:val="24"/>
      <w:lang w:val="en-GB" w:eastAsia="en-GB"/>
    </w:rPr>
  </w:style>
  <w:style w:type="paragraph" w:styleId="Heading1">
    <w:name w:val="heading 1"/>
    <w:basedOn w:val="Normal"/>
    <w:next w:val="Normal"/>
    <w:qFormat/>
    <w:rsid w:val="0081161B"/>
    <w:pPr>
      <w:keepNext/>
      <w:spacing w:before="240" w:after="60"/>
      <w:outlineLvl w:val="0"/>
    </w:pPr>
    <w:rPr>
      <w:rFonts w:cs="Arial"/>
      <w:b/>
      <w:bCs/>
      <w:kern w:val="32"/>
      <w:sz w:val="32"/>
      <w:szCs w:val="32"/>
    </w:rPr>
  </w:style>
  <w:style w:type="paragraph" w:styleId="Heading2">
    <w:name w:val="heading 2"/>
    <w:basedOn w:val="Normal"/>
    <w:next w:val="Normal"/>
    <w:qFormat/>
    <w:rsid w:val="0081161B"/>
    <w:pPr>
      <w:keepNext/>
      <w:spacing w:before="240" w:after="60"/>
      <w:outlineLvl w:val="1"/>
    </w:pPr>
    <w:rPr>
      <w:rFonts w:cs="Arial"/>
      <w:b/>
      <w:bCs/>
      <w:i/>
      <w:iCs/>
      <w:sz w:val="28"/>
      <w:szCs w:val="28"/>
    </w:rPr>
  </w:style>
  <w:style w:type="paragraph" w:styleId="Heading3">
    <w:name w:val="heading 3"/>
    <w:basedOn w:val="Normal"/>
    <w:next w:val="Normal"/>
    <w:qFormat/>
    <w:rsid w:val="0081161B"/>
    <w:pPr>
      <w:keepNext/>
      <w:spacing w:before="240" w:after="60"/>
      <w:outlineLvl w:val="2"/>
    </w:pPr>
    <w:rPr>
      <w:rFonts w:cs="Arial"/>
      <w:b/>
      <w:bCs/>
      <w:sz w:val="26"/>
      <w:szCs w:val="26"/>
    </w:rPr>
  </w:style>
  <w:style w:type="paragraph" w:styleId="Heading4">
    <w:name w:val="heading 4"/>
    <w:basedOn w:val="Normal"/>
    <w:next w:val="Normal"/>
    <w:qFormat/>
    <w:rsid w:val="0081161B"/>
    <w:pPr>
      <w:keepNext/>
      <w:outlineLvl w:val="3"/>
    </w:pPr>
    <w:rPr>
      <w:rFonts w:ascii="Times New Roman" w:hAnsi="Times New Roman"/>
      <w:b/>
      <w:u w:val="single"/>
    </w:rPr>
  </w:style>
  <w:style w:type="paragraph" w:styleId="Heading5">
    <w:name w:val="heading 5"/>
    <w:basedOn w:val="Normal"/>
    <w:next w:val="Normal"/>
    <w:qFormat/>
    <w:rsid w:val="0081161B"/>
    <w:pPr>
      <w:keepNext/>
      <w:jc w:val="center"/>
      <w:outlineLvl w:val="4"/>
    </w:pPr>
    <w:rPr>
      <w:rFonts w:ascii="Times New Roman" w:hAnsi="Times New Roman"/>
    </w:rPr>
  </w:style>
  <w:style w:type="paragraph" w:styleId="Heading6">
    <w:name w:val="heading 6"/>
    <w:basedOn w:val="Normal"/>
    <w:next w:val="Normal"/>
    <w:qFormat/>
    <w:rsid w:val="0081161B"/>
    <w:pPr>
      <w:keepNext/>
      <w:ind w:right="-341"/>
      <w:outlineLvl w:val="5"/>
    </w:pPr>
    <w:rPr>
      <w:rFonts w:ascii="Times New Roman" w:hAnsi="Times New Roman"/>
    </w:rPr>
  </w:style>
  <w:style w:type="paragraph" w:styleId="Heading7">
    <w:name w:val="heading 7"/>
    <w:basedOn w:val="Normal"/>
    <w:next w:val="Normal"/>
    <w:qFormat/>
    <w:rsid w:val="0081161B"/>
    <w:pPr>
      <w:keepNext/>
      <w:ind w:left="180"/>
      <w:outlineLvl w:val="6"/>
    </w:pPr>
    <w:rPr>
      <w:u w:val="single"/>
    </w:rPr>
  </w:style>
  <w:style w:type="paragraph" w:styleId="Heading8">
    <w:name w:val="heading 8"/>
    <w:basedOn w:val="Normal"/>
    <w:next w:val="Normal"/>
    <w:qFormat/>
    <w:rsid w:val="0081161B"/>
    <w:pPr>
      <w:keepNext/>
      <w:outlineLvl w:val="7"/>
    </w:pPr>
    <w:rPr>
      <w:b/>
    </w:rPr>
  </w:style>
  <w:style w:type="paragraph" w:styleId="Heading9">
    <w:name w:val="heading 9"/>
    <w:basedOn w:val="Normal"/>
    <w:next w:val="Normal"/>
    <w:qFormat/>
    <w:rsid w:val="0081161B"/>
    <w:pPr>
      <w:keepNext/>
      <w:ind w:left="18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1161B"/>
    <w:pPr>
      <w:autoSpaceDE w:val="0"/>
      <w:autoSpaceDN w:val="0"/>
      <w:adjustRightInd w:val="0"/>
    </w:pPr>
    <w:rPr>
      <w:lang w:val="en-US"/>
    </w:rPr>
  </w:style>
  <w:style w:type="paragraph" w:styleId="Header">
    <w:name w:val="header"/>
    <w:basedOn w:val="Normal"/>
    <w:semiHidden/>
    <w:rsid w:val="0081161B"/>
    <w:pPr>
      <w:tabs>
        <w:tab w:val="center" w:pos="4153"/>
        <w:tab w:val="right" w:pos="8306"/>
      </w:tabs>
    </w:pPr>
  </w:style>
  <w:style w:type="paragraph" w:styleId="Footer">
    <w:name w:val="footer"/>
    <w:basedOn w:val="Normal"/>
    <w:semiHidden/>
    <w:rsid w:val="0081161B"/>
    <w:pPr>
      <w:tabs>
        <w:tab w:val="center" w:pos="4153"/>
        <w:tab w:val="right" w:pos="8306"/>
      </w:tabs>
    </w:pPr>
  </w:style>
  <w:style w:type="character" w:styleId="Hyperlink">
    <w:name w:val="Hyperlink"/>
    <w:basedOn w:val="DefaultParagraphFont"/>
    <w:semiHidden/>
    <w:rsid w:val="0081161B"/>
    <w:rPr>
      <w:color w:val="0000FF"/>
      <w:u w:val="single"/>
    </w:rPr>
  </w:style>
  <w:style w:type="paragraph" w:styleId="BalloonText">
    <w:name w:val="Balloon Text"/>
    <w:basedOn w:val="Normal"/>
    <w:semiHidden/>
    <w:rsid w:val="0081161B"/>
    <w:rPr>
      <w:rFonts w:ascii="Tahoma" w:hAnsi="Tahoma" w:cs="Tahoma"/>
      <w:sz w:val="16"/>
      <w:szCs w:val="16"/>
    </w:rPr>
  </w:style>
  <w:style w:type="paragraph" w:styleId="DocumentMap">
    <w:name w:val="Document Map"/>
    <w:basedOn w:val="Normal"/>
    <w:semiHidden/>
    <w:rsid w:val="0081161B"/>
    <w:pPr>
      <w:shd w:val="clear" w:color="auto" w:fill="000080"/>
    </w:pPr>
    <w:rPr>
      <w:rFonts w:ascii="Tahoma" w:hAnsi="Tahoma"/>
    </w:rPr>
  </w:style>
  <w:style w:type="paragraph" w:styleId="BodyText">
    <w:name w:val="Body Text"/>
    <w:basedOn w:val="Normal"/>
    <w:semiHidden/>
    <w:rsid w:val="0081161B"/>
    <w:rPr>
      <w:rFonts w:ascii="Times New Roman" w:hAnsi="Times New Roman"/>
    </w:rPr>
  </w:style>
  <w:style w:type="paragraph" w:styleId="NormalWeb">
    <w:name w:val="Normal (Web)"/>
    <w:basedOn w:val="Normal"/>
    <w:uiPriority w:val="99"/>
    <w:semiHidden/>
    <w:unhideWhenUsed/>
    <w:rsid w:val="007026DB"/>
    <w:pPr>
      <w:spacing w:before="100" w:beforeAutospacing="1" w:after="100" w:afterAutospacing="1"/>
    </w:pPr>
    <w:rPr>
      <w:rFonts w:ascii="Times New Roman" w:hAnsi="Times New Roman"/>
      <w:lang w:val="en-US" w:eastAsia="en-US"/>
    </w:rPr>
  </w:style>
  <w:style w:type="character" w:styleId="Strong">
    <w:name w:val="Strong"/>
    <w:basedOn w:val="DefaultParagraphFont"/>
    <w:uiPriority w:val="22"/>
    <w:qFormat/>
    <w:rsid w:val="007026DB"/>
    <w:rPr>
      <w:b/>
      <w:bCs/>
    </w:rPr>
  </w:style>
  <w:style w:type="paragraph" w:styleId="z-TopofForm">
    <w:name w:val="HTML Top of Form"/>
    <w:basedOn w:val="Normal"/>
    <w:next w:val="Normal"/>
    <w:link w:val="z-TopofFormChar"/>
    <w:hidden/>
    <w:uiPriority w:val="99"/>
    <w:semiHidden/>
    <w:unhideWhenUsed/>
    <w:rsid w:val="007026DB"/>
    <w:pPr>
      <w:pBdr>
        <w:bottom w:val="single" w:sz="6" w:space="1" w:color="auto"/>
      </w:pBdr>
      <w:jc w:val="center"/>
    </w:pPr>
    <w:rPr>
      <w:rFonts w:cs="Arial"/>
      <w:vanish/>
      <w:sz w:val="16"/>
      <w:szCs w:val="16"/>
      <w:lang w:val="en-US" w:eastAsia="en-US"/>
    </w:rPr>
  </w:style>
  <w:style w:type="character" w:customStyle="1" w:styleId="z-TopofFormChar">
    <w:name w:val="z-Top of Form Char"/>
    <w:basedOn w:val="DefaultParagraphFont"/>
    <w:link w:val="z-TopofForm"/>
    <w:uiPriority w:val="99"/>
    <w:semiHidden/>
    <w:rsid w:val="007026DB"/>
    <w:rPr>
      <w:rFonts w:ascii="Arial" w:hAnsi="Arial" w:cs="Arial"/>
      <w:vanish/>
      <w:sz w:val="16"/>
      <w:szCs w:val="16"/>
    </w:rPr>
  </w:style>
  <w:style w:type="character" w:customStyle="1" w:styleId="req">
    <w:name w:val="req"/>
    <w:basedOn w:val="DefaultParagraphFont"/>
    <w:rsid w:val="007026DB"/>
  </w:style>
  <w:style w:type="paragraph" w:customStyle="1" w:styleId="note">
    <w:name w:val="note"/>
    <w:basedOn w:val="Normal"/>
    <w:rsid w:val="007026DB"/>
    <w:pPr>
      <w:spacing w:before="100" w:beforeAutospacing="1" w:after="100" w:afterAutospacing="1"/>
    </w:pPr>
    <w:rPr>
      <w:rFonts w:ascii="Times New Roman" w:hAnsi="Times New Roman"/>
      <w:lang w:val="en-US" w:eastAsia="en-US"/>
    </w:rPr>
  </w:style>
  <w:style w:type="paragraph" w:customStyle="1" w:styleId="req1">
    <w:name w:val="req1"/>
    <w:basedOn w:val="Normal"/>
    <w:rsid w:val="007026DB"/>
    <w:pPr>
      <w:spacing w:before="100" w:beforeAutospacing="1" w:after="100" w:afterAutospacing="1"/>
    </w:pPr>
    <w:rPr>
      <w:rFonts w:ascii="Times New Roman" w:hAnsi="Times New Roman"/>
      <w:lang w:val="en-US" w:eastAsia="en-US"/>
    </w:rPr>
  </w:style>
  <w:style w:type="character" w:styleId="Emphasis">
    <w:name w:val="Emphasis"/>
    <w:basedOn w:val="DefaultParagraphFont"/>
    <w:uiPriority w:val="20"/>
    <w:qFormat/>
    <w:rsid w:val="007026DB"/>
    <w:rPr>
      <w:i/>
      <w:iCs/>
    </w:rPr>
  </w:style>
  <w:style w:type="paragraph" w:styleId="z-BottomofForm">
    <w:name w:val="HTML Bottom of Form"/>
    <w:basedOn w:val="Normal"/>
    <w:next w:val="Normal"/>
    <w:link w:val="z-BottomofFormChar"/>
    <w:hidden/>
    <w:uiPriority w:val="99"/>
    <w:semiHidden/>
    <w:unhideWhenUsed/>
    <w:rsid w:val="007026DB"/>
    <w:pPr>
      <w:pBdr>
        <w:top w:val="single" w:sz="6" w:space="1" w:color="auto"/>
      </w:pBdr>
      <w:jc w:val="center"/>
    </w:pPr>
    <w:rPr>
      <w:rFonts w:cs="Arial"/>
      <w:vanish/>
      <w:sz w:val="16"/>
      <w:szCs w:val="16"/>
      <w:lang w:val="en-US" w:eastAsia="en-US"/>
    </w:rPr>
  </w:style>
  <w:style w:type="character" w:customStyle="1" w:styleId="z-BottomofFormChar">
    <w:name w:val="z-Bottom of Form Char"/>
    <w:basedOn w:val="DefaultParagraphFont"/>
    <w:link w:val="z-BottomofForm"/>
    <w:uiPriority w:val="99"/>
    <w:semiHidden/>
    <w:rsid w:val="007026DB"/>
    <w:rPr>
      <w:rFonts w:ascii="Arial" w:hAnsi="Arial" w:cs="Arial"/>
      <w:vanish/>
      <w:sz w:val="16"/>
      <w:szCs w:val="16"/>
    </w:rPr>
  </w:style>
  <w:style w:type="paragraph" w:customStyle="1" w:styleId="Default">
    <w:name w:val="Default"/>
    <w:rsid w:val="00821C07"/>
    <w:pPr>
      <w:autoSpaceDE w:val="0"/>
      <w:autoSpaceDN w:val="0"/>
      <w:adjustRightInd w:val="0"/>
    </w:pPr>
    <w:rPr>
      <w:rFonts w:ascii="Arial" w:hAnsi="Arial" w:cs="Arial"/>
      <w:color w:val="000000"/>
      <w:sz w:val="24"/>
      <w:szCs w:val="24"/>
      <w:lang w:val="en-GB" w:eastAsia="en-GB"/>
    </w:rPr>
  </w:style>
  <w:style w:type="paragraph" w:customStyle="1" w:styleId="CCBCLetter">
    <w:name w:val="CCBC Letter"/>
    <w:rsid w:val="00D26B91"/>
    <w:pPr>
      <w:widowControl w:val="0"/>
      <w:suppressAutoHyphens/>
      <w:spacing w:line="240" w:lineRule="exact"/>
    </w:pPr>
    <w:rPr>
      <w:rFonts w:ascii="Arial" w:hAnsi="Arial"/>
      <w:color w:val="000000"/>
      <w:sz w:val="22"/>
      <w:lang w:val="en-GB"/>
    </w:rPr>
  </w:style>
  <w:style w:type="paragraph" w:customStyle="1" w:styleId="CCBCLetterMisc">
    <w:name w:val="CCBC Letter Misc"/>
    <w:basedOn w:val="Normal"/>
    <w:rsid w:val="00D26B91"/>
    <w:pPr>
      <w:framePr w:hSpace="180" w:wrap="around" w:vAnchor="text" w:hAnchor="page" w:x="969" w:y="349"/>
      <w:widowControl w:val="0"/>
      <w:suppressAutoHyphens/>
      <w:spacing w:line="240" w:lineRule="exact"/>
    </w:pPr>
    <w:rPr>
      <w:color w:val="000000"/>
      <w:sz w:val="1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61B"/>
    <w:rPr>
      <w:rFonts w:ascii="Arial" w:hAnsi="Arial"/>
      <w:sz w:val="24"/>
      <w:szCs w:val="24"/>
      <w:lang w:val="en-GB" w:eastAsia="en-GB"/>
    </w:rPr>
  </w:style>
  <w:style w:type="paragraph" w:styleId="Heading1">
    <w:name w:val="heading 1"/>
    <w:basedOn w:val="Normal"/>
    <w:next w:val="Normal"/>
    <w:qFormat/>
    <w:rsid w:val="0081161B"/>
    <w:pPr>
      <w:keepNext/>
      <w:spacing w:before="240" w:after="60"/>
      <w:outlineLvl w:val="0"/>
    </w:pPr>
    <w:rPr>
      <w:rFonts w:cs="Arial"/>
      <w:b/>
      <w:bCs/>
      <w:kern w:val="32"/>
      <w:sz w:val="32"/>
      <w:szCs w:val="32"/>
    </w:rPr>
  </w:style>
  <w:style w:type="paragraph" w:styleId="Heading2">
    <w:name w:val="heading 2"/>
    <w:basedOn w:val="Normal"/>
    <w:next w:val="Normal"/>
    <w:qFormat/>
    <w:rsid w:val="0081161B"/>
    <w:pPr>
      <w:keepNext/>
      <w:spacing w:before="240" w:after="60"/>
      <w:outlineLvl w:val="1"/>
    </w:pPr>
    <w:rPr>
      <w:rFonts w:cs="Arial"/>
      <w:b/>
      <w:bCs/>
      <w:i/>
      <w:iCs/>
      <w:sz w:val="28"/>
      <w:szCs w:val="28"/>
    </w:rPr>
  </w:style>
  <w:style w:type="paragraph" w:styleId="Heading3">
    <w:name w:val="heading 3"/>
    <w:basedOn w:val="Normal"/>
    <w:next w:val="Normal"/>
    <w:qFormat/>
    <w:rsid w:val="0081161B"/>
    <w:pPr>
      <w:keepNext/>
      <w:spacing w:before="240" w:after="60"/>
      <w:outlineLvl w:val="2"/>
    </w:pPr>
    <w:rPr>
      <w:rFonts w:cs="Arial"/>
      <w:b/>
      <w:bCs/>
      <w:sz w:val="26"/>
      <w:szCs w:val="26"/>
    </w:rPr>
  </w:style>
  <w:style w:type="paragraph" w:styleId="Heading4">
    <w:name w:val="heading 4"/>
    <w:basedOn w:val="Normal"/>
    <w:next w:val="Normal"/>
    <w:qFormat/>
    <w:rsid w:val="0081161B"/>
    <w:pPr>
      <w:keepNext/>
      <w:outlineLvl w:val="3"/>
    </w:pPr>
    <w:rPr>
      <w:rFonts w:ascii="Times New Roman" w:hAnsi="Times New Roman"/>
      <w:b/>
      <w:u w:val="single"/>
    </w:rPr>
  </w:style>
  <w:style w:type="paragraph" w:styleId="Heading5">
    <w:name w:val="heading 5"/>
    <w:basedOn w:val="Normal"/>
    <w:next w:val="Normal"/>
    <w:qFormat/>
    <w:rsid w:val="0081161B"/>
    <w:pPr>
      <w:keepNext/>
      <w:jc w:val="center"/>
      <w:outlineLvl w:val="4"/>
    </w:pPr>
    <w:rPr>
      <w:rFonts w:ascii="Times New Roman" w:hAnsi="Times New Roman"/>
    </w:rPr>
  </w:style>
  <w:style w:type="paragraph" w:styleId="Heading6">
    <w:name w:val="heading 6"/>
    <w:basedOn w:val="Normal"/>
    <w:next w:val="Normal"/>
    <w:qFormat/>
    <w:rsid w:val="0081161B"/>
    <w:pPr>
      <w:keepNext/>
      <w:ind w:right="-341"/>
      <w:outlineLvl w:val="5"/>
    </w:pPr>
    <w:rPr>
      <w:rFonts w:ascii="Times New Roman" w:hAnsi="Times New Roman"/>
    </w:rPr>
  </w:style>
  <w:style w:type="paragraph" w:styleId="Heading7">
    <w:name w:val="heading 7"/>
    <w:basedOn w:val="Normal"/>
    <w:next w:val="Normal"/>
    <w:qFormat/>
    <w:rsid w:val="0081161B"/>
    <w:pPr>
      <w:keepNext/>
      <w:ind w:left="180"/>
      <w:outlineLvl w:val="6"/>
    </w:pPr>
    <w:rPr>
      <w:u w:val="single"/>
    </w:rPr>
  </w:style>
  <w:style w:type="paragraph" w:styleId="Heading8">
    <w:name w:val="heading 8"/>
    <w:basedOn w:val="Normal"/>
    <w:next w:val="Normal"/>
    <w:qFormat/>
    <w:rsid w:val="0081161B"/>
    <w:pPr>
      <w:keepNext/>
      <w:outlineLvl w:val="7"/>
    </w:pPr>
    <w:rPr>
      <w:b/>
    </w:rPr>
  </w:style>
  <w:style w:type="paragraph" w:styleId="Heading9">
    <w:name w:val="heading 9"/>
    <w:basedOn w:val="Normal"/>
    <w:next w:val="Normal"/>
    <w:qFormat/>
    <w:rsid w:val="0081161B"/>
    <w:pPr>
      <w:keepNext/>
      <w:ind w:left="18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1161B"/>
    <w:pPr>
      <w:autoSpaceDE w:val="0"/>
      <w:autoSpaceDN w:val="0"/>
      <w:adjustRightInd w:val="0"/>
    </w:pPr>
    <w:rPr>
      <w:lang w:val="en-US"/>
    </w:rPr>
  </w:style>
  <w:style w:type="paragraph" w:styleId="Header">
    <w:name w:val="header"/>
    <w:basedOn w:val="Normal"/>
    <w:semiHidden/>
    <w:rsid w:val="0081161B"/>
    <w:pPr>
      <w:tabs>
        <w:tab w:val="center" w:pos="4153"/>
        <w:tab w:val="right" w:pos="8306"/>
      </w:tabs>
    </w:pPr>
  </w:style>
  <w:style w:type="paragraph" w:styleId="Footer">
    <w:name w:val="footer"/>
    <w:basedOn w:val="Normal"/>
    <w:semiHidden/>
    <w:rsid w:val="0081161B"/>
    <w:pPr>
      <w:tabs>
        <w:tab w:val="center" w:pos="4153"/>
        <w:tab w:val="right" w:pos="8306"/>
      </w:tabs>
    </w:pPr>
  </w:style>
  <w:style w:type="character" w:styleId="Hyperlink">
    <w:name w:val="Hyperlink"/>
    <w:basedOn w:val="DefaultParagraphFont"/>
    <w:semiHidden/>
    <w:rsid w:val="0081161B"/>
    <w:rPr>
      <w:color w:val="0000FF"/>
      <w:u w:val="single"/>
    </w:rPr>
  </w:style>
  <w:style w:type="paragraph" w:styleId="BalloonText">
    <w:name w:val="Balloon Text"/>
    <w:basedOn w:val="Normal"/>
    <w:semiHidden/>
    <w:rsid w:val="0081161B"/>
    <w:rPr>
      <w:rFonts w:ascii="Tahoma" w:hAnsi="Tahoma" w:cs="Tahoma"/>
      <w:sz w:val="16"/>
      <w:szCs w:val="16"/>
    </w:rPr>
  </w:style>
  <w:style w:type="paragraph" w:styleId="DocumentMap">
    <w:name w:val="Document Map"/>
    <w:basedOn w:val="Normal"/>
    <w:semiHidden/>
    <w:rsid w:val="0081161B"/>
    <w:pPr>
      <w:shd w:val="clear" w:color="auto" w:fill="000080"/>
    </w:pPr>
    <w:rPr>
      <w:rFonts w:ascii="Tahoma" w:hAnsi="Tahoma"/>
    </w:rPr>
  </w:style>
  <w:style w:type="paragraph" w:styleId="BodyText">
    <w:name w:val="Body Text"/>
    <w:basedOn w:val="Normal"/>
    <w:semiHidden/>
    <w:rsid w:val="0081161B"/>
    <w:rPr>
      <w:rFonts w:ascii="Times New Roman" w:hAnsi="Times New Roman"/>
    </w:rPr>
  </w:style>
  <w:style w:type="paragraph" w:styleId="NormalWeb">
    <w:name w:val="Normal (Web)"/>
    <w:basedOn w:val="Normal"/>
    <w:uiPriority w:val="99"/>
    <w:semiHidden/>
    <w:unhideWhenUsed/>
    <w:rsid w:val="007026DB"/>
    <w:pPr>
      <w:spacing w:before="100" w:beforeAutospacing="1" w:after="100" w:afterAutospacing="1"/>
    </w:pPr>
    <w:rPr>
      <w:rFonts w:ascii="Times New Roman" w:hAnsi="Times New Roman"/>
      <w:lang w:val="en-US" w:eastAsia="en-US"/>
    </w:rPr>
  </w:style>
  <w:style w:type="character" w:styleId="Strong">
    <w:name w:val="Strong"/>
    <w:basedOn w:val="DefaultParagraphFont"/>
    <w:uiPriority w:val="22"/>
    <w:qFormat/>
    <w:rsid w:val="007026DB"/>
    <w:rPr>
      <w:b/>
      <w:bCs/>
    </w:rPr>
  </w:style>
  <w:style w:type="paragraph" w:styleId="z-TopofForm">
    <w:name w:val="HTML Top of Form"/>
    <w:basedOn w:val="Normal"/>
    <w:next w:val="Normal"/>
    <w:link w:val="z-TopofFormChar"/>
    <w:hidden/>
    <w:uiPriority w:val="99"/>
    <w:semiHidden/>
    <w:unhideWhenUsed/>
    <w:rsid w:val="007026DB"/>
    <w:pPr>
      <w:pBdr>
        <w:bottom w:val="single" w:sz="6" w:space="1" w:color="auto"/>
      </w:pBdr>
      <w:jc w:val="center"/>
    </w:pPr>
    <w:rPr>
      <w:rFonts w:cs="Arial"/>
      <w:vanish/>
      <w:sz w:val="16"/>
      <w:szCs w:val="16"/>
      <w:lang w:val="en-US" w:eastAsia="en-US"/>
    </w:rPr>
  </w:style>
  <w:style w:type="character" w:customStyle="1" w:styleId="z-TopofFormChar">
    <w:name w:val="z-Top of Form Char"/>
    <w:basedOn w:val="DefaultParagraphFont"/>
    <w:link w:val="z-TopofForm"/>
    <w:uiPriority w:val="99"/>
    <w:semiHidden/>
    <w:rsid w:val="007026DB"/>
    <w:rPr>
      <w:rFonts w:ascii="Arial" w:hAnsi="Arial" w:cs="Arial"/>
      <w:vanish/>
      <w:sz w:val="16"/>
      <w:szCs w:val="16"/>
    </w:rPr>
  </w:style>
  <w:style w:type="character" w:customStyle="1" w:styleId="req">
    <w:name w:val="req"/>
    <w:basedOn w:val="DefaultParagraphFont"/>
    <w:rsid w:val="007026DB"/>
  </w:style>
  <w:style w:type="paragraph" w:customStyle="1" w:styleId="note">
    <w:name w:val="note"/>
    <w:basedOn w:val="Normal"/>
    <w:rsid w:val="007026DB"/>
    <w:pPr>
      <w:spacing w:before="100" w:beforeAutospacing="1" w:after="100" w:afterAutospacing="1"/>
    </w:pPr>
    <w:rPr>
      <w:rFonts w:ascii="Times New Roman" w:hAnsi="Times New Roman"/>
      <w:lang w:val="en-US" w:eastAsia="en-US"/>
    </w:rPr>
  </w:style>
  <w:style w:type="paragraph" w:customStyle="1" w:styleId="req1">
    <w:name w:val="req1"/>
    <w:basedOn w:val="Normal"/>
    <w:rsid w:val="007026DB"/>
    <w:pPr>
      <w:spacing w:before="100" w:beforeAutospacing="1" w:after="100" w:afterAutospacing="1"/>
    </w:pPr>
    <w:rPr>
      <w:rFonts w:ascii="Times New Roman" w:hAnsi="Times New Roman"/>
      <w:lang w:val="en-US" w:eastAsia="en-US"/>
    </w:rPr>
  </w:style>
  <w:style w:type="character" w:styleId="Emphasis">
    <w:name w:val="Emphasis"/>
    <w:basedOn w:val="DefaultParagraphFont"/>
    <w:uiPriority w:val="20"/>
    <w:qFormat/>
    <w:rsid w:val="007026DB"/>
    <w:rPr>
      <w:i/>
      <w:iCs/>
    </w:rPr>
  </w:style>
  <w:style w:type="paragraph" w:styleId="z-BottomofForm">
    <w:name w:val="HTML Bottom of Form"/>
    <w:basedOn w:val="Normal"/>
    <w:next w:val="Normal"/>
    <w:link w:val="z-BottomofFormChar"/>
    <w:hidden/>
    <w:uiPriority w:val="99"/>
    <w:semiHidden/>
    <w:unhideWhenUsed/>
    <w:rsid w:val="007026DB"/>
    <w:pPr>
      <w:pBdr>
        <w:top w:val="single" w:sz="6" w:space="1" w:color="auto"/>
      </w:pBdr>
      <w:jc w:val="center"/>
    </w:pPr>
    <w:rPr>
      <w:rFonts w:cs="Arial"/>
      <w:vanish/>
      <w:sz w:val="16"/>
      <w:szCs w:val="16"/>
      <w:lang w:val="en-US" w:eastAsia="en-US"/>
    </w:rPr>
  </w:style>
  <w:style w:type="character" w:customStyle="1" w:styleId="z-BottomofFormChar">
    <w:name w:val="z-Bottom of Form Char"/>
    <w:basedOn w:val="DefaultParagraphFont"/>
    <w:link w:val="z-BottomofForm"/>
    <w:uiPriority w:val="99"/>
    <w:semiHidden/>
    <w:rsid w:val="007026DB"/>
    <w:rPr>
      <w:rFonts w:ascii="Arial" w:hAnsi="Arial" w:cs="Arial"/>
      <w:vanish/>
      <w:sz w:val="16"/>
      <w:szCs w:val="16"/>
    </w:rPr>
  </w:style>
  <w:style w:type="paragraph" w:customStyle="1" w:styleId="Default">
    <w:name w:val="Default"/>
    <w:rsid w:val="00821C07"/>
    <w:pPr>
      <w:autoSpaceDE w:val="0"/>
      <w:autoSpaceDN w:val="0"/>
      <w:adjustRightInd w:val="0"/>
    </w:pPr>
    <w:rPr>
      <w:rFonts w:ascii="Arial" w:hAnsi="Arial" w:cs="Arial"/>
      <w:color w:val="000000"/>
      <w:sz w:val="24"/>
      <w:szCs w:val="24"/>
      <w:lang w:val="en-GB" w:eastAsia="en-GB"/>
    </w:rPr>
  </w:style>
  <w:style w:type="paragraph" w:customStyle="1" w:styleId="CCBCLetter">
    <w:name w:val="CCBC Letter"/>
    <w:rsid w:val="00D26B91"/>
    <w:pPr>
      <w:widowControl w:val="0"/>
      <w:suppressAutoHyphens/>
      <w:spacing w:line="240" w:lineRule="exact"/>
    </w:pPr>
    <w:rPr>
      <w:rFonts w:ascii="Arial" w:hAnsi="Arial"/>
      <w:color w:val="000000"/>
      <w:sz w:val="22"/>
      <w:lang w:val="en-GB"/>
    </w:rPr>
  </w:style>
  <w:style w:type="paragraph" w:customStyle="1" w:styleId="CCBCLetterMisc">
    <w:name w:val="CCBC Letter Misc"/>
    <w:basedOn w:val="Normal"/>
    <w:rsid w:val="00D26B91"/>
    <w:pPr>
      <w:framePr w:hSpace="180" w:wrap="around" w:vAnchor="text" w:hAnchor="page" w:x="969" w:y="349"/>
      <w:widowControl w:val="0"/>
      <w:suppressAutoHyphens/>
      <w:spacing w:line="240" w:lineRule="exact"/>
    </w:pPr>
    <w:rPr>
      <w:color w:val="000000"/>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877296">
      <w:bodyDiv w:val="1"/>
      <w:marLeft w:val="0"/>
      <w:marRight w:val="0"/>
      <w:marTop w:val="0"/>
      <w:marBottom w:val="0"/>
      <w:divBdr>
        <w:top w:val="none" w:sz="0" w:space="0" w:color="auto"/>
        <w:left w:val="none" w:sz="0" w:space="0" w:color="auto"/>
        <w:bottom w:val="none" w:sz="0" w:space="0" w:color="auto"/>
        <w:right w:val="none" w:sz="0" w:space="0" w:color="auto"/>
      </w:divBdr>
      <w:divsChild>
        <w:div w:id="369766812">
          <w:marLeft w:val="0"/>
          <w:marRight w:val="0"/>
          <w:marTop w:val="0"/>
          <w:marBottom w:val="0"/>
          <w:divBdr>
            <w:top w:val="none" w:sz="0" w:space="0" w:color="auto"/>
            <w:left w:val="none" w:sz="0" w:space="0" w:color="auto"/>
            <w:bottom w:val="none" w:sz="0" w:space="0" w:color="auto"/>
            <w:right w:val="none" w:sz="0" w:space="0" w:color="auto"/>
          </w:divBdr>
          <w:divsChild>
            <w:div w:id="287591246">
              <w:marLeft w:val="0"/>
              <w:marRight w:val="0"/>
              <w:marTop w:val="0"/>
              <w:marBottom w:val="0"/>
              <w:divBdr>
                <w:top w:val="none" w:sz="0" w:space="0" w:color="auto"/>
                <w:left w:val="none" w:sz="0" w:space="0" w:color="auto"/>
                <w:bottom w:val="none" w:sz="0" w:space="0" w:color="auto"/>
                <w:right w:val="none" w:sz="0" w:space="0" w:color="auto"/>
              </w:divBdr>
              <w:divsChild>
                <w:div w:id="1083455319">
                  <w:marLeft w:val="0"/>
                  <w:marRight w:val="0"/>
                  <w:marTop w:val="0"/>
                  <w:marBottom w:val="0"/>
                  <w:divBdr>
                    <w:top w:val="none" w:sz="0" w:space="0" w:color="auto"/>
                    <w:left w:val="none" w:sz="0" w:space="0" w:color="auto"/>
                    <w:bottom w:val="none" w:sz="0" w:space="0" w:color="auto"/>
                    <w:right w:val="none" w:sz="0" w:space="0" w:color="auto"/>
                  </w:divBdr>
                  <w:divsChild>
                    <w:div w:id="1366103473">
                      <w:marLeft w:val="0"/>
                      <w:marRight w:val="0"/>
                      <w:marTop w:val="0"/>
                      <w:marBottom w:val="0"/>
                      <w:divBdr>
                        <w:top w:val="none" w:sz="0" w:space="0" w:color="auto"/>
                        <w:left w:val="none" w:sz="0" w:space="0" w:color="auto"/>
                        <w:bottom w:val="none" w:sz="0" w:space="0" w:color="auto"/>
                        <w:right w:val="none" w:sz="0" w:space="0" w:color="auto"/>
                      </w:divBdr>
                      <w:divsChild>
                        <w:div w:id="1624387162">
                          <w:marLeft w:val="0"/>
                          <w:marRight w:val="0"/>
                          <w:marTop w:val="0"/>
                          <w:marBottom w:val="0"/>
                          <w:divBdr>
                            <w:top w:val="none" w:sz="0" w:space="0" w:color="auto"/>
                            <w:left w:val="none" w:sz="0" w:space="0" w:color="auto"/>
                            <w:bottom w:val="none" w:sz="0" w:space="0" w:color="auto"/>
                            <w:right w:val="none" w:sz="0" w:space="0" w:color="auto"/>
                          </w:divBdr>
                          <w:divsChild>
                            <w:div w:id="533231067">
                              <w:marLeft w:val="0"/>
                              <w:marRight w:val="0"/>
                              <w:marTop w:val="0"/>
                              <w:marBottom w:val="0"/>
                              <w:divBdr>
                                <w:top w:val="none" w:sz="0" w:space="0" w:color="auto"/>
                                <w:left w:val="none" w:sz="0" w:space="0" w:color="auto"/>
                                <w:bottom w:val="none" w:sz="0" w:space="0" w:color="auto"/>
                                <w:right w:val="none" w:sz="0" w:space="0" w:color="auto"/>
                              </w:divBdr>
                              <w:divsChild>
                                <w:div w:id="2065332637">
                                  <w:marLeft w:val="0"/>
                                  <w:marRight w:val="0"/>
                                  <w:marTop w:val="0"/>
                                  <w:marBottom w:val="0"/>
                                  <w:divBdr>
                                    <w:top w:val="none" w:sz="0" w:space="0" w:color="auto"/>
                                    <w:left w:val="none" w:sz="0" w:space="0" w:color="auto"/>
                                    <w:bottom w:val="none" w:sz="0" w:space="0" w:color="auto"/>
                                    <w:right w:val="none" w:sz="0" w:space="0" w:color="auto"/>
                                  </w:divBdr>
                                </w:div>
                              </w:divsChild>
                            </w:div>
                            <w:div w:id="593781336">
                              <w:marLeft w:val="0"/>
                              <w:marRight w:val="0"/>
                              <w:marTop w:val="0"/>
                              <w:marBottom w:val="0"/>
                              <w:divBdr>
                                <w:top w:val="none" w:sz="0" w:space="0" w:color="auto"/>
                                <w:left w:val="none" w:sz="0" w:space="0" w:color="auto"/>
                                <w:bottom w:val="none" w:sz="0" w:space="0" w:color="auto"/>
                                <w:right w:val="none" w:sz="0" w:space="0" w:color="auto"/>
                              </w:divBdr>
                              <w:divsChild>
                                <w:div w:id="633684724">
                                  <w:marLeft w:val="0"/>
                                  <w:marRight w:val="0"/>
                                  <w:marTop w:val="0"/>
                                  <w:marBottom w:val="0"/>
                                  <w:divBdr>
                                    <w:top w:val="none" w:sz="0" w:space="0" w:color="auto"/>
                                    <w:left w:val="none" w:sz="0" w:space="0" w:color="auto"/>
                                    <w:bottom w:val="none" w:sz="0" w:space="0" w:color="auto"/>
                                    <w:right w:val="none" w:sz="0" w:space="0" w:color="auto"/>
                                  </w:divBdr>
                                </w:div>
                              </w:divsChild>
                            </w:div>
                            <w:div w:id="1862932615">
                              <w:marLeft w:val="0"/>
                              <w:marRight w:val="0"/>
                              <w:marTop w:val="0"/>
                              <w:marBottom w:val="0"/>
                              <w:divBdr>
                                <w:top w:val="none" w:sz="0" w:space="0" w:color="auto"/>
                                <w:left w:val="none" w:sz="0" w:space="0" w:color="auto"/>
                                <w:bottom w:val="none" w:sz="0" w:space="0" w:color="auto"/>
                                <w:right w:val="none" w:sz="0" w:space="0" w:color="auto"/>
                              </w:divBdr>
                              <w:divsChild>
                                <w:div w:id="107314051">
                                  <w:marLeft w:val="0"/>
                                  <w:marRight w:val="0"/>
                                  <w:marTop w:val="0"/>
                                  <w:marBottom w:val="0"/>
                                  <w:divBdr>
                                    <w:top w:val="none" w:sz="0" w:space="0" w:color="auto"/>
                                    <w:left w:val="none" w:sz="0" w:space="0" w:color="auto"/>
                                    <w:bottom w:val="none" w:sz="0" w:space="0" w:color="auto"/>
                                    <w:right w:val="none" w:sz="0" w:space="0" w:color="auto"/>
                                  </w:divBdr>
                                </w:div>
                              </w:divsChild>
                            </w:div>
                            <w:div w:id="18658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ducation.gov.uk/pay"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ICKYJ~1\LOCALS~1\Temp\HOUSI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4F94E-E208-45D4-BE2E-D6BA9D09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HOUSIN~1</Template>
  <TotalTime>17</TotalTime>
  <Pages>4</Pages>
  <Words>663</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Llythyr Adran Tai a Gwasanaethau Cymdeithasol</vt:lpstr>
    </vt:vector>
  </TitlesOfParts>
  <Company>Cyngor Sir Ynys Môn</Company>
  <LinksUpToDate>false</LinksUpToDate>
  <CharactersWithSpaces>4330</CharactersWithSpaces>
  <SharedDoc>false</SharedDoc>
  <HLinks>
    <vt:vector size="6" baseType="variant">
      <vt:variant>
        <vt:i4>2490476</vt:i4>
      </vt:variant>
      <vt:variant>
        <vt:i4>0</vt:i4>
      </vt:variant>
      <vt:variant>
        <vt:i4>0</vt:i4>
      </vt:variant>
      <vt:variant>
        <vt:i4>5</vt:i4>
      </vt:variant>
      <vt:variant>
        <vt:lpwstr>http://www.teacherspensions.co.uk/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Llythyr Adran Tai a Gwasanaethau Cymdeithasol</dc:title>
  <dc:subject>Safonnau Dogfennau</dc:subject>
  <dc:creator>Vicky Jones</dc:creator>
  <cp:keywords/>
  <dc:description/>
  <cp:lastModifiedBy>rljed</cp:lastModifiedBy>
  <cp:revision>6</cp:revision>
  <cp:lastPrinted>2012-11-09T09:16:00Z</cp:lastPrinted>
  <dcterms:created xsi:type="dcterms:W3CDTF">2013-12-04T08:45:00Z</dcterms:created>
  <dcterms:modified xsi:type="dcterms:W3CDTF">2014-01-15T10:43:00Z</dcterms:modified>
  <cp:category>templed</cp:category>
</cp:coreProperties>
</file>